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C4D" w:rsidRPr="006C6CEC" w:rsidRDefault="00346C4D" w:rsidP="00346C4D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</w:p>
    <w:p w:rsidR="00346C4D" w:rsidRPr="006C6CEC" w:rsidRDefault="00346C4D" w:rsidP="00346C4D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</w:p>
    <w:p w:rsidR="00346C4D" w:rsidRPr="006C6CEC" w:rsidRDefault="00346C4D" w:rsidP="00346C4D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</w:p>
    <w:p w:rsidR="00346C4D" w:rsidRPr="006C6CEC" w:rsidRDefault="00346C4D" w:rsidP="00346C4D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</w:p>
    <w:p w:rsidR="006C6CEC" w:rsidRPr="006C6CEC" w:rsidRDefault="006C6CEC" w:rsidP="00346C4D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</w:p>
    <w:p w:rsidR="006C6CEC" w:rsidRPr="006C6CEC" w:rsidRDefault="006C6CEC" w:rsidP="00346C4D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</w:p>
    <w:p w:rsidR="006C6CEC" w:rsidRPr="006C6CEC" w:rsidRDefault="006C6CEC" w:rsidP="00346C4D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</w:p>
    <w:p w:rsidR="006C6CEC" w:rsidRPr="006C6CEC" w:rsidRDefault="006C6CEC" w:rsidP="00346C4D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</w:p>
    <w:p w:rsidR="00346C4D" w:rsidRPr="006C6CEC" w:rsidRDefault="00346C4D" w:rsidP="00346C4D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</w:p>
    <w:p w:rsidR="006C6CEC" w:rsidRPr="006C6CEC" w:rsidRDefault="005944EF" w:rsidP="006C6CEC">
      <w:pPr>
        <w:spacing w:line="480" w:lineRule="auto"/>
        <w:jc w:val="center"/>
        <w:rPr>
          <w:rFonts w:ascii="Times New Roman" w:hAnsi="Times New Roman" w:cs="Times New Roman"/>
        </w:rPr>
      </w:pPr>
      <w:r w:rsidRPr="006C6CEC">
        <w:rPr>
          <w:rFonts w:ascii="Times New Roman" w:hAnsi="Times New Roman" w:cs="Times New Roman"/>
        </w:rPr>
        <w:t>Name</w:t>
      </w:r>
    </w:p>
    <w:p w:rsidR="006C6CEC" w:rsidRPr="006C6CEC" w:rsidRDefault="005944EF" w:rsidP="006C6CEC">
      <w:pPr>
        <w:spacing w:line="480" w:lineRule="auto"/>
        <w:jc w:val="center"/>
        <w:rPr>
          <w:rFonts w:ascii="Times New Roman" w:hAnsi="Times New Roman" w:cs="Times New Roman"/>
        </w:rPr>
      </w:pPr>
      <w:r w:rsidRPr="006C6CEC">
        <w:rPr>
          <w:rFonts w:ascii="Times New Roman" w:hAnsi="Times New Roman" w:cs="Times New Roman"/>
        </w:rPr>
        <w:t>Institution</w:t>
      </w:r>
    </w:p>
    <w:p w:rsidR="006C6CEC" w:rsidRPr="006C6CEC" w:rsidRDefault="005944EF" w:rsidP="006C6CEC">
      <w:pPr>
        <w:spacing w:line="480" w:lineRule="auto"/>
        <w:jc w:val="center"/>
        <w:rPr>
          <w:rFonts w:ascii="Times New Roman" w:hAnsi="Times New Roman" w:cs="Times New Roman"/>
        </w:rPr>
      </w:pPr>
      <w:r w:rsidRPr="006C6CEC">
        <w:rPr>
          <w:rFonts w:ascii="Times New Roman" w:hAnsi="Times New Roman" w:cs="Times New Roman"/>
        </w:rPr>
        <w:t>Date</w:t>
      </w:r>
    </w:p>
    <w:p w:rsidR="006C6CEC" w:rsidRPr="006C6CEC" w:rsidRDefault="005944EF" w:rsidP="006C6CEC">
      <w:pPr>
        <w:spacing w:line="480" w:lineRule="auto"/>
        <w:jc w:val="center"/>
        <w:rPr>
          <w:rFonts w:ascii="Times New Roman" w:hAnsi="Times New Roman" w:cs="Times New Roman"/>
        </w:rPr>
      </w:pPr>
      <w:r w:rsidRPr="006C6CEC">
        <w:rPr>
          <w:rFonts w:ascii="Times New Roman" w:hAnsi="Times New Roman" w:cs="Times New Roman"/>
        </w:rPr>
        <w:t>Engineering</w:t>
      </w:r>
    </w:p>
    <w:p w:rsidR="00346C4D" w:rsidRPr="006C6CEC" w:rsidRDefault="00346C4D" w:rsidP="006C6CEC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46C4D" w:rsidRPr="006C6CEC" w:rsidRDefault="00346C4D" w:rsidP="00346C4D">
      <w:pPr>
        <w:rPr>
          <w:rFonts w:ascii="Times New Roman" w:hAnsi="Times New Roman" w:cs="Times New Roman"/>
          <w:lang w:val="en-GB"/>
        </w:rPr>
      </w:pPr>
    </w:p>
    <w:p w:rsidR="00346C4D" w:rsidRPr="006C6CEC" w:rsidRDefault="00346C4D" w:rsidP="00346C4D">
      <w:pPr>
        <w:rPr>
          <w:rFonts w:ascii="Times New Roman" w:hAnsi="Times New Roman" w:cs="Times New Roman"/>
          <w:lang w:val="en-GB"/>
        </w:rPr>
      </w:pPr>
    </w:p>
    <w:p w:rsidR="00346C4D" w:rsidRPr="006C6CEC" w:rsidRDefault="00346C4D" w:rsidP="00346C4D">
      <w:pPr>
        <w:rPr>
          <w:rFonts w:ascii="Times New Roman" w:hAnsi="Times New Roman" w:cs="Times New Roman"/>
          <w:lang w:val="en-GB"/>
        </w:rPr>
      </w:pPr>
    </w:p>
    <w:p w:rsidR="00346C4D" w:rsidRPr="006C6CEC" w:rsidRDefault="00346C4D" w:rsidP="00346C4D">
      <w:pPr>
        <w:rPr>
          <w:rFonts w:ascii="Times New Roman" w:hAnsi="Times New Roman" w:cs="Times New Roman"/>
          <w:lang w:val="en-GB"/>
        </w:rPr>
      </w:pPr>
    </w:p>
    <w:p w:rsidR="00346C4D" w:rsidRPr="006C6CEC" w:rsidRDefault="00346C4D" w:rsidP="00346C4D">
      <w:pPr>
        <w:rPr>
          <w:rFonts w:ascii="Times New Roman" w:hAnsi="Times New Roman" w:cs="Times New Roman"/>
          <w:lang w:val="en-GB"/>
        </w:rPr>
      </w:pPr>
    </w:p>
    <w:p w:rsidR="00346C4D" w:rsidRPr="006C6CEC" w:rsidRDefault="00346C4D" w:rsidP="00346C4D">
      <w:pPr>
        <w:rPr>
          <w:rFonts w:ascii="Times New Roman" w:hAnsi="Times New Roman" w:cs="Times New Roman"/>
          <w:lang w:val="en-GB"/>
        </w:rPr>
      </w:pPr>
    </w:p>
    <w:p w:rsidR="006C6CEC" w:rsidRPr="006C6CEC" w:rsidRDefault="006C6CEC" w:rsidP="00346C4D">
      <w:pPr>
        <w:rPr>
          <w:rFonts w:ascii="Times New Roman" w:hAnsi="Times New Roman" w:cs="Times New Roman"/>
          <w:lang w:val="en-GB"/>
        </w:rPr>
      </w:pPr>
    </w:p>
    <w:p w:rsidR="006C6CEC" w:rsidRPr="006C6CEC" w:rsidRDefault="006C6CEC" w:rsidP="00346C4D">
      <w:pPr>
        <w:rPr>
          <w:rFonts w:ascii="Times New Roman" w:hAnsi="Times New Roman" w:cs="Times New Roman"/>
          <w:lang w:val="en-GB"/>
        </w:rPr>
      </w:pPr>
    </w:p>
    <w:p w:rsidR="006C6CEC" w:rsidRPr="006C6CEC" w:rsidRDefault="006C6CEC" w:rsidP="00346C4D">
      <w:pPr>
        <w:rPr>
          <w:rFonts w:ascii="Times New Roman" w:hAnsi="Times New Roman" w:cs="Times New Roman"/>
          <w:lang w:val="en-GB"/>
        </w:rPr>
      </w:pPr>
    </w:p>
    <w:p w:rsidR="006C6CEC" w:rsidRPr="006C6CEC" w:rsidRDefault="006C6CEC" w:rsidP="00346C4D">
      <w:pPr>
        <w:rPr>
          <w:rFonts w:ascii="Times New Roman" w:hAnsi="Times New Roman" w:cs="Times New Roman"/>
          <w:lang w:val="en-GB"/>
        </w:rPr>
      </w:pPr>
    </w:p>
    <w:p w:rsidR="006C6CEC" w:rsidRPr="006C6CEC" w:rsidRDefault="006C6CEC" w:rsidP="00346C4D">
      <w:pPr>
        <w:rPr>
          <w:rFonts w:ascii="Times New Roman" w:hAnsi="Times New Roman" w:cs="Times New Roman"/>
          <w:lang w:val="en-GB"/>
        </w:rPr>
      </w:pPr>
    </w:p>
    <w:p w:rsidR="006C6CEC" w:rsidRPr="006C6CEC" w:rsidRDefault="006C6CEC" w:rsidP="00346C4D">
      <w:pPr>
        <w:rPr>
          <w:rFonts w:ascii="Times New Roman" w:hAnsi="Times New Roman" w:cs="Times New Roman"/>
          <w:lang w:val="en-GB"/>
        </w:rPr>
      </w:pPr>
    </w:p>
    <w:p w:rsidR="006C6CEC" w:rsidRPr="006C6CEC" w:rsidRDefault="006C6CEC" w:rsidP="00346C4D">
      <w:pPr>
        <w:rPr>
          <w:rFonts w:ascii="Times New Roman" w:hAnsi="Times New Roman" w:cs="Times New Roman"/>
          <w:lang w:val="en-GB"/>
        </w:rPr>
      </w:pPr>
    </w:p>
    <w:p w:rsidR="006C6CEC" w:rsidRPr="006C6CEC" w:rsidRDefault="006C6CEC" w:rsidP="00346C4D">
      <w:pPr>
        <w:rPr>
          <w:rFonts w:ascii="Times New Roman" w:hAnsi="Times New Roman" w:cs="Times New Roman"/>
          <w:lang w:val="en-GB"/>
        </w:rPr>
      </w:pPr>
    </w:p>
    <w:p w:rsidR="006C6CEC" w:rsidRDefault="006C6CEC" w:rsidP="00346C4D">
      <w:pPr>
        <w:rPr>
          <w:rFonts w:ascii="Times New Roman" w:hAnsi="Times New Roman" w:cs="Times New Roman"/>
          <w:lang w:val="en-GB"/>
        </w:rPr>
      </w:pPr>
    </w:p>
    <w:p w:rsidR="006C6CEC" w:rsidRPr="006C6CEC" w:rsidRDefault="006C6CEC" w:rsidP="00346C4D">
      <w:pPr>
        <w:rPr>
          <w:rFonts w:ascii="Times New Roman" w:hAnsi="Times New Roman" w:cs="Times New Roman"/>
          <w:lang w:val="en-GB"/>
        </w:rPr>
      </w:pPr>
    </w:p>
    <w:p w:rsidR="00346C4D" w:rsidRPr="006C6CEC" w:rsidRDefault="00346C4D" w:rsidP="00346C4D">
      <w:pPr>
        <w:rPr>
          <w:rFonts w:ascii="Times New Roman" w:hAnsi="Times New Roman" w:cs="Times New Roman"/>
          <w:lang w:val="en-GB"/>
        </w:rPr>
      </w:pPr>
    </w:p>
    <w:p w:rsidR="00AD1D5D" w:rsidRPr="006C6CEC" w:rsidRDefault="005944EF" w:rsidP="00C263F4">
      <w:pPr>
        <w:pStyle w:val="Heading1"/>
        <w:rPr>
          <w:rFonts w:cs="Times New Roman"/>
          <w:szCs w:val="24"/>
        </w:rPr>
      </w:pPr>
      <w:bookmarkStart w:id="0" w:name="_Toc39346451"/>
      <w:r w:rsidRPr="006C6CEC">
        <w:rPr>
          <w:rFonts w:cs="Times New Roman"/>
          <w:szCs w:val="24"/>
        </w:rPr>
        <w:lastRenderedPageBreak/>
        <w:t>Abstract</w:t>
      </w:r>
      <w:bookmarkEnd w:id="0"/>
    </w:p>
    <w:p w:rsidR="00AD1D5D" w:rsidRPr="006C6CEC" w:rsidRDefault="005944EF" w:rsidP="006C6CEC">
      <w:pPr>
        <w:spacing w:line="480" w:lineRule="auto"/>
        <w:ind w:firstLine="720"/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lang w:val="en-GB"/>
        </w:rPr>
        <w:t xml:space="preserve">This study contains test results, procedure and discussion of survey study done using the </w:t>
      </w:r>
      <w:r w:rsidR="00C263F4" w:rsidRPr="006C6CEC">
        <w:rPr>
          <w:rFonts w:ascii="Times New Roman" w:hAnsi="Times New Roman" w:cs="Times New Roman"/>
          <w:lang w:val="en-GB"/>
        </w:rPr>
        <w:t>2-peg</w:t>
      </w:r>
      <w:r w:rsidRPr="006C6CEC">
        <w:rPr>
          <w:rFonts w:ascii="Times New Roman" w:hAnsi="Times New Roman" w:cs="Times New Roman"/>
          <w:lang w:val="en-GB"/>
        </w:rPr>
        <w:t xml:space="preserve"> test method. </w:t>
      </w:r>
      <w:r w:rsidR="006A0B2F" w:rsidRPr="006C6CEC">
        <w:rPr>
          <w:rFonts w:ascii="Times New Roman" w:hAnsi="Times New Roman" w:cs="Times New Roman"/>
          <w:lang w:val="en-GB"/>
        </w:rPr>
        <w:t xml:space="preserve">  The readings were obtained and recorded </w:t>
      </w:r>
      <w:r w:rsidR="00C263F4" w:rsidRPr="006C6CEC">
        <w:rPr>
          <w:rFonts w:ascii="Times New Roman" w:hAnsi="Times New Roman" w:cs="Times New Roman"/>
          <w:lang w:val="en-GB"/>
        </w:rPr>
        <w:t>on two</w:t>
      </w:r>
      <w:r w:rsidR="006A0B2F" w:rsidRPr="006C6CEC">
        <w:rPr>
          <w:rFonts w:ascii="Times New Roman" w:hAnsi="Times New Roman" w:cs="Times New Roman"/>
          <w:lang w:val="en-GB"/>
        </w:rPr>
        <w:t xml:space="preserve"> tables followed a deep analysis of the results. The accuracy of the results was validated. </w:t>
      </w:r>
      <w:r w:rsidR="00C263F4" w:rsidRPr="006C6CEC">
        <w:rPr>
          <w:rFonts w:ascii="Times New Roman" w:hAnsi="Times New Roman" w:cs="Times New Roman"/>
          <w:lang w:val="en-GB"/>
        </w:rPr>
        <w:t>Collimation</w:t>
      </w:r>
      <w:r w:rsidR="006C6CEC" w:rsidRPr="006C6CEC">
        <w:rPr>
          <w:rFonts w:ascii="Times New Roman" w:hAnsi="Times New Roman" w:cs="Times New Roman"/>
          <w:lang w:val="en-GB"/>
        </w:rPr>
        <w:t xml:space="preserve"> error was also included in </w:t>
      </w:r>
      <w:r w:rsidR="008E6A18" w:rsidRPr="006C6CEC">
        <w:rPr>
          <w:rFonts w:ascii="Times New Roman" w:hAnsi="Times New Roman" w:cs="Times New Roman"/>
          <w:lang w:val="en-GB"/>
        </w:rPr>
        <w:t>the results</w:t>
      </w:r>
      <w:r w:rsidR="005D7183" w:rsidRPr="006C6CEC">
        <w:rPr>
          <w:rFonts w:ascii="Times New Roman" w:hAnsi="Times New Roman" w:cs="Times New Roman"/>
          <w:lang w:val="en-GB"/>
        </w:rPr>
        <w:t xml:space="preserve">. </w:t>
      </w:r>
    </w:p>
    <w:p w:rsidR="00346C4D" w:rsidRPr="006C6CEC" w:rsidRDefault="00346C4D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46C4D" w:rsidRPr="006C6CEC" w:rsidRDefault="00346C4D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440948" w:rsidRPr="006C6CEC" w:rsidRDefault="0044094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440948" w:rsidRPr="006C6CEC" w:rsidRDefault="0044094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440948" w:rsidRPr="006C6CEC" w:rsidRDefault="0044094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440948" w:rsidRPr="006C6CEC" w:rsidRDefault="0044094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440948" w:rsidRPr="006C6CEC" w:rsidRDefault="0044094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440948" w:rsidRPr="006C6CEC" w:rsidRDefault="0044094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440948" w:rsidRPr="006C6CEC" w:rsidRDefault="0044094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440948" w:rsidRPr="006C6CEC" w:rsidRDefault="0044094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46C4D" w:rsidRPr="006C6CEC" w:rsidRDefault="00346C4D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46C4D" w:rsidRPr="006C6CEC" w:rsidRDefault="00346C4D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46C4D" w:rsidRPr="006C6CEC" w:rsidRDefault="00346C4D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46C4D" w:rsidRPr="006C6CEC" w:rsidRDefault="00346C4D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46C4D" w:rsidRPr="006C6CEC" w:rsidRDefault="00346C4D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46C4D" w:rsidRPr="006C6CEC" w:rsidRDefault="00346C4D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46C4D" w:rsidRPr="006C6CEC" w:rsidRDefault="00346C4D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46C4D" w:rsidRPr="006C6CEC" w:rsidRDefault="00346C4D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46C4D" w:rsidRPr="006C6CEC" w:rsidRDefault="00346C4D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46C4D" w:rsidRPr="006C6CEC" w:rsidRDefault="00346C4D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sdt>
      <w:sdtPr>
        <w:rPr>
          <w:rFonts w:ascii="Times New Roman" w:eastAsiaTheme="minorEastAsia" w:hAnsi="Times New Roman" w:cs="Times New Roman"/>
          <w:color w:val="auto"/>
          <w:sz w:val="24"/>
          <w:szCs w:val="24"/>
        </w:rPr>
        <w:id w:val="-45294383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440948" w:rsidRPr="006C6CEC" w:rsidRDefault="005944EF">
          <w:pPr>
            <w:pStyle w:val="TOCHeading"/>
            <w:rPr>
              <w:rStyle w:val="Heading1Char"/>
              <w:rFonts w:ascii="Times New Roman" w:hAnsi="Times New Roman" w:cs="Times New Roman"/>
              <w:color w:val="auto"/>
              <w:sz w:val="24"/>
              <w:szCs w:val="24"/>
            </w:rPr>
          </w:pPr>
          <w:r w:rsidRPr="006C6CEC">
            <w:rPr>
              <w:rStyle w:val="Heading1Char"/>
              <w:rFonts w:ascii="Times New Roman" w:hAnsi="Times New Roman" w:cs="Times New Roman"/>
              <w:color w:val="auto"/>
              <w:sz w:val="24"/>
              <w:szCs w:val="24"/>
            </w:rPr>
            <w:t>Contents</w:t>
          </w:r>
        </w:p>
        <w:p w:rsidR="004F344C" w:rsidRPr="006C6CEC" w:rsidRDefault="00AE0142">
          <w:pPr>
            <w:pStyle w:val="TOC1"/>
            <w:tabs>
              <w:tab w:val="right" w:leader="dot" w:pos="9016"/>
            </w:tabs>
            <w:rPr>
              <w:rFonts w:ascii="Times New Roman" w:hAnsi="Times New Roman" w:cs="Times New Roman"/>
              <w:noProof/>
              <w:lang w:val="en-GB" w:eastAsia="en-GB"/>
            </w:rPr>
          </w:pPr>
          <w:r w:rsidRPr="00AE0142">
            <w:rPr>
              <w:rFonts w:ascii="Times New Roman" w:hAnsi="Times New Roman" w:cs="Times New Roman"/>
            </w:rPr>
            <w:fldChar w:fldCharType="begin"/>
          </w:r>
          <w:r w:rsidR="00440948" w:rsidRPr="006C6CEC">
            <w:rPr>
              <w:rFonts w:ascii="Times New Roman" w:hAnsi="Times New Roman" w:cs="Times New Roman"/>
            </w:rPr>
            <w:instrText xml:space="preserve"> TOC \o "1-3" \h \z \u </w:instrText>
          </w:r>
          <w:r w:rsidRPr="00AE0142">
            <w:rPr>
              <w:rFonts w:ascii="Times New Roman" w:hAnsi="Times New Roman" w:cs="Times New Roman"/>
            </w:rPr>
            <w:fldChar w:fldCharType="separate"/>
          </w:r>
          <w:hyperlink w:anchor="_Toc39346451" w:history="1">
            <w:r w:rsidR="005944EF" w:rsidRPr="006C6CEC">
              <w:rPr>
                <w:rStyle w:val="Hyperlink"/>
                <w:rFonts w:ascii="Times New Roman" w:hAnsi="Times New Roman" w:cs="Times New Roman"/>
                <w:noProof/>
              </w:rPr>
              <w:t>Abstract</w:t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instrText xml:space="preserve"> PAGEREF _Toc39346451 \h </w:instrTex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4F344C" w:rsidRPr="006C6CEC" w:rsidRDefault="00AE0142">
          <w:pPr>
            <w:pStyle w:val="TOC1"/>
            <w:tabs>
              <w:tab w:val="right" w:leader="dot" w:pos="9016"/>
            </w:tabs>
            <w:rPr>
              <w:rFonts w:ascii="Times New Roman" w:hAnsi="Times New Roman" w:cs="Times New Roman"/>
              <w:noProof/>
              <w:lang w:val="en-GB" w:eastAsia="en-GB"/>
            </w:rPr>
          </w:pPr>
          <w:hyperlink w:anchor="_Toc39346452" w:history="1">
            <w:r w:rsidR="005944EF" w:rsidRPr="006C6CEC">
              <w:rPr>
                <w:rStyle w:val="Hyperlink"/>
                <w:rFonts w:ascii="Times New Roman" w:hAnsi="Times New Roman" w:cs="Times New Roman"/>
                <w:noProof/>
              </w:rPr>
              <w:t>List of figures</w:t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instrText xml:space="preserve"> PAGEREF _Toc39346452 \h </w:instrTex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4F344C" w:rsidRPr="006C6CEC" w:rsidRDefault="00AE0142">
          <w:pPr>
            <w:pStyle w:val="TOC1"/>
            <w:tabs>
              <w:tab w:val="right" w:leader="dot" w:pos="9016"/>
            </w:tabs>
            <w:rPr>
              <w:rFonts w:ascii="Times New Roman" w:hAnsi="Times New Roman" w:cs="Times New Roman"/>
              <w:noProof/>
              <w:lang w:val="en-GB" w:eastAsia="en-GB"/>
            </w:rPr>
          </w:pPr>
          <w:hyperlink w:anchor="_Toc39346453" w:history="1">
            <w:r w:rsidR="005944EF" w:rsidRPr="006C6CEC">
              <w:rPr>
                <w:rStyle w:val="Hyperlink"/>
                <w:rFonts w:ascii="Times New Roman" w:hAnsi="Times New Roman" w:cs="Times New Roman"/>
                <w:noProof/>
              </w:rPr>
              <w:t>List of tables</w:t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instrText xml:space="preserve"> PAGEREF _Toc39346453 \h </w:instrTex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4F344C" w:rsidRPr="006C6CEC" w:rsidRDefault="00AE0142">
          <w:pPr>
            <w:pStyle w:val="TOC1"/>
            <w:tabs>
              <w:tab w:val="right" w:leader="dot" w:pos="9016"/>
            </w:tabs>
            <w:rPr>
              <w:rFonts w:ascii="Times New Roman" w:hAnsi="Times New Roman" w:cs="Times New Roman"/>
              <w:noProof/>
              <w:lang w:val="en-GB" w:eastAsia="en-GB"/>
            </w:rPr>
          </w:pPr>
          <w:hyperlink w:anchor="_Toc39346454" w:history="1">
            <w:r w:rsidR="005944EF" w:rsidRPr="006C6CEC">
              <w:rPr>
                <w:rStyle w:val="Hyperlink"/>
                <w:rFonts w:ascii="Times New Roman" w:hAnsi="Times New Roman" w:cs="Times New Roman"/>
                <w:noProof/>
              </w:rPr>
              <w:t>Theory</w:t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instrText xml:space="preserve"> PAGEREF _Toc3934</w:instrText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instrText xml:space="preserve">6454 \h </w:instrTex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4F344C" w:rsidRPr="006C6CEC" w:rsidRDefault="00AE0142">
          <w:pPr>
            <w:pStyle w:val="TOC1"/>
            <w:tabs>
              <w:tab w:val="right" w:leader="dot" w:pos="9016"/>
            </w:tabs>
            <w:rPr>
              <w:rFonts w:ascii="Times New Roman" w:hAnsi="Times New Roman" w:cs="Times New Roman"/>
              <w:noProof/>
              <w:lang w:val="en-GB" w:eastAsia="en-GB"/>
            </w:rPr>
          </w:pPr>
          <w:hyperlink w:anchor="_Toc39346455" w:history="1">
            <w:r w:rsidR="005944EF" w:rsidRPr="006C6CEC">
              <w:rPr>
                <w:rStyle w:val="Hyperlink"/>
                <w:rFonts w:ascii="Times New Roman" w:hAnsi="Times New Roman" w:cs="Times New Roman"/>
                <w:noProof/>
              </w:rPr>
              <w:t>Procedure and Experimental Setup</w:t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instrText xml:space="preserve"> PAGEREF _Toc39346455 \h </w:instrTex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4F344C" w:rsidRPr="006C6CEC" w:rsidRDefault="00AE0142">
          <w:pPr>
            <w:pStyle w:val="TOC2"/>
            <w:tabs>
              <w:tab w:val="left" w:pos="660"/>
              <w:tab w:val="right" w:leader="dot" w:pos="9016"/>
            </w:tabs>
            <w:rPr>
              <w:rFonts w:ascii="Times New Roman" w:hAnsi="Times New Roman" w:cs="Times New Roman"/>
              <w:noProof/>
              <w:lang w:val="en-GB" w:eastAsia="en-GB"/>
            </w:rPr>
          </w:pPr>
          <w:hyperlink w:anchor="_Toc39346456" w:history="1">
            <w:r w:rsidR="005944EF" w:rsidRPr="006C6CEC">
              <w:rPr>
                <w:rStyle w:val="Hyperlink"/>
                <w:rFonts w:ascii="Times New Roman" w:hAnsi="Times New Roman" w:cs="Times New Roman"/>
                <w:noProof/>
              </w:rPr>
              <w:t>a.</w:t>
            </w:r>
            <w:r w:rsidR="005944EF" w:rsidRPr="006C6CEC">
              <w:rPr>
                <w:rFonts w:ascii="Times New Roman" w:hAnsi="Times New Roman" w:cs="Times New Roman"/>
                <w:noProof/>
                <w:lang w:val="en-GB" w:eastAsia="en-GB"/>
              </w:rPr>
              <w:tab/>
            </w:r>
            <w:r w:rsidR="005944EF" w:rsidRPr="006C6CEC">
              <w:rPr>
                <w:rStyle w:val="Hyperlink"/>
                <w:rFonts w:ascii="Times New Roman" w:hAnsi="Times New Roman" w:cs="Times New Roman"/>
                <w:noProof/>
              </w:rPr>
              <w:t>Equipment</w:t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instrText xml:space="preserve"> PAGEREF _Toc39346456 \h </w:instrTex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4F344C" w:rsidRPr="006C6CEC" w:rsidRDefault="00AE0142">
          <w:pPr>
            <w:pStyle w:val="TOC2"/>
            <w:tabs>
              <w:tab w:val="left" w:pos="660"/>
              <w:tab w:val="right" w:leader="dot" w:pos="9016"/>
            </w:tabs>
            <w:rPr>
              <w:rFonts w:ascii="Times New Roman" w:hAnsi="Times New Roman" w:cs="Times New Roman"/>
              <w:noProof/>
              <w:lang w:val="en-GB" w:eastAsia="en-GB"/>
            </w:rPr>
          </w:pPr>
          <w:hyperlink w:anchor="_Toc39346457" w:history="1">
            <w:r w:rsidR="005944EF" w:rsidRPr="006C6CEC">
              <w:rPr>
                <w:rStyle w:val="Hyperlink"/>
                <w:rFonts w:ascii="Times New Roman" w:hAnsi="Times New Roman" w:cs="Times New Roman"/>
                <w:noProof/>
                <w:lang w:eastAsia="zh-TW"/>
              </w:rPr>
              <w:t>b.</w:t>
            </w:r>
            <w:r w:rsidR="005944EF" w:rsidRPr="006C6CEC">
              <w:rPr>
                <w:rFonts w:ascii="Times New Roman" w:hAnsi="Times New Roman" w:cs="Times New Roman"/>
                <w:noProof/>
                <w:lang w:val="en-GB" w:eastAsia="en-GB"/>
              </w:rPr>
              <w:tab/>
            </w:r>
            <w:r w:rsidR="005944EF" w:rsidRPr="006C6CEC">
              <w:rPr>
                <w:rStyle w:val="Hyperlink"/>
                <w:rFonts w:ascii="Times New Roman" w:hAnsi="Times New Roman" w:cs="Times New Roman"/>
                <w:noProof/>
                <w:lang w:eastAsia="zh-TW"/>
              </w:rPr>
              <w:t>Procedure</w:t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instrText xml:space="preserve"> PAGEREF _Toc39346457 \h </w:instrTex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4F344C" w:rsidRPr="006C6CEC" w:rsidRDefault="00AE0142">
          <w:pPr>
            <w:pStyle w:val="TOC1"/>
            <w:tabs>
              <w:tab w:val="right" w:leader="dot" w:pos="9016"/>
            </w:tabs>
            <w:rPr>
              <w:rFonts w:ascii="Times New Roman" w:hAnsi="Times New Roman" w:cs="Times New Roman"/>
              <w:noProof/>
              <w:lang w:val="en-GB" w:eastAsia="en-GB"/>
            </w:rPr>
          </w:pPr>
          <w:hyperlink w:anchor="_Toc39346458" w:history="1">
            <w:r w:rsidR="005944EF" w:rsidRPr="006C6CEC">
              <w:rPr>
                <w:rStyle w:val="Hyperlink"/>
                <w:rFonts w:ascii="Times New Roman" w:hAnsi="Times New Roman" w:cs="Times New Roman"/>
                <w:noProof/>
              </w:rPr>
              <w:t>Results</w:t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instrText xml:space="preserve"> PAGEREF _Toc39346458 \h </w:instrTex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4F344C" w:rsidRPr="006C6CEC" w:rsidRDefault="00AE0142">
          <w:pPr>
            <w:pStyle w:val="TOC1"/>
            <w:tabs>
              <w:tab w:val="right" w:leader="dot" w:pos="9016"/>
            </w:tabs>
            <w:rPr>
              <w:rFonts w:ascii="Times New Roman" w:hAnsi="Times New Roman" w:cs="Times New Roman"/>
              <w:noProof/>
              <w:lang w:val="en-GB" w:eastAsia="en-GB"/>
            </w:rPr>
          </w:pPr>
          <w:hyperlink w:anchor="_Toc39346459" w:history="1">
            <w:r w:rsidR="005944EF" w:rsidRPr="006C6CEC">
              <w:rPr>
                <w:rStyle w:val="Hyperlink"/>
                <w:rFonts w:ascii="Times New Roman" w:hAnsi="Times New Roman" w:cs="Times New Roman"/>
                <w:noProof/>
              </w:rPr>
              <w:t>Discussion of Results</w:t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instrText xml:space="preserve"> PAGEREF _Toc39346459 \h </w:instrTex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4F344C" w:rsidRPr="006C6CEC" w:rsidRDefault="00AE0142">
          <w:pPr>
            <w:pStyle w:val="TOC1"/>
            <w:tabs>
              <w:tab w:val="right" w:leader="dot" w:pos="9016"/>
            </w:tabs>
            <w:rPr>
              <w:rFonts w:ascii="Times New Roman" w:hAnsi="Times New Roman" w:cs="Times New Roman"/>
              <w:noProof/>
              <w:lang w:val="en-GB" w:eastAsia="en-GB"/>
            </w:rPr>
          </w:pPr>
          <w:hyperlink w:anchor="_Toc39346460" w:history="1">
            <w:r w:rsidR="005944EF" w:rsidRPr="006C6CEC">
              <w:rPr>
                <w:rStyle w:val="Hyperlink"/>
                <w:rFonts w:ascii="Times New Roman" w:hAnsi="Times New Roman" w:cs="Times New Roman"/>
                <w:noProof/>
              </w:rPr>
              <w:t>Conclusions</w:t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instrText xml:space="preserve"> PAGEREF _Toc39346460 \h </w:instrTex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4F344C" w:rsidRPr="006C6CEC" w:rsidRDefault="00AE0142">
          <w:pPr>
            <w:pStyle w:val="TOC1"/>
            <w:tabs>
              <w:tab w:val="right" w:leader="dot" w:pos="9016"/>
            </w:tabs>
            <w:rPr>
              <w:rFonts w:ascii="Times New Roman" w:hAnsi="Times New Roman" w:cs="Times New Roman"/>
              <w:noProof/>
              <w:lang w:val="en-GB" w:eastAsia="en-GB"/>
            </w:rPr>
          </w:pPr>
          <w:hyperlink w:anchor="_Toc39346461" w:history="1">
            <w:r w:rsidR="005944EF" w:rsidRPr="006C6CEC">
              <w:rPr>
                <w:rStyle w:val="Hyperlink"/>
                <w:rFonts w:ascii="Times New Roman" w:hAnsi="Times New Roman" w:cs="Times New Roman"/>
                <w:noProof/>
                <w:shd w:val="clear" w:color="auto" w:fill="FFFFFF"/>
              </w:rPr>
              <w:t>References</w:t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instrText xml:space="preserve"> PAGEREF _Toc39346461 \h </w:instrTex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944EF" w:rsidRPr="006C6CEC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6C6CE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440948" w:rsidRPr="006C6CEC" w:rsidRDefault="00AE0142">
          <w:pPr>
            <w:rPr>
              <w:rFonts w:ascii="Times New Roman" w:hAnsi="Times New Roman" w:cs="Times New Roman"/>
            </w:rPr>
          </w:pPr>
          <w:r w:rsidRPr="006C6CEC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:rsidR="00346C4D" w:rsidRPr="006C6CEC" w:rsidRDefault="00346C4D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46C4D" w:rsidRPr="006C6CEC" w:rsidRDefault="005944EF" w:rsidP="00440948">
      <w:pPr>
        <w:pStyle w:val="Heading1"/>
        <w:rPr>
          <w:rFonts w:cs="Times New Roman"/>
          <w:szCs w:val="24"/>
        </w:rPr>
      </w:pPr>
      <w:bookmarkStart w:id="1" w:name="_Toc39346452"/>
      <w:r w:rsidRPr="006C6CEC">
        <w:rPr>
          <w:rFonts w:cs="Times New Roman"/>
          <w:szCs w:val="24"/>
        </w:rPr>
        <w:t>List of figures</w:t>
      </w:r>
      <w:bookmarkEnd w:id="1"/>
    </w:p>
    <w:p w:rsidR="00543CBE" w:rsidRPr="006C6CEC" w:rsidRDefault="00AE0142">
      <w:pPr>
        <w:pStyle w:val="TableofFigures"/>
        <w:tabs>
          <w:tab w:val="right" w:leader="dot" w:pos="9016"/>
        </w:tabs>
        <w:rPr>
          <w:rFonts w:ascii="Times New Roman" w:hAnsi="Times New Roman" w:cs="Times New Roman"/>
          <w:i w:val="0"/>
          <w:iCs w:val="0"/>
          <w:noProof/>
          <w:sz w:val="24"/>
          <w:szCs w:val="24"/>
          <w:lang w:val="en-GB" w:eastAsia="en-GB"/>
        </w:rPr>
      </w:pPr>
      <w:r w:rsidRPr="00AE0142"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 w:rsidR="005944EF" w:rsidRPr="006C6CEC">
        <w:rPr>
          <w:rFonts w:ascii="Times New Roman" w:hAnsi="Times New Roman" w:cs="Times New Roman"/>
          <w:sz w:val="24"/>
          <w:szCs w:val="24"/>
          <w:lang w:val="en-GB"/>
        </w:rPr>
        <w:instrText xml:space="preserve"> TOC \h \z \c "Figure" </w:instrText>
      </w:r>
      <w:r w:rsidRPr="00AE0142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hyperlink w:anchor="_Toc39345826" w:history="1">
        <w:r w:rsidR="005944EF" w:rsidRPr="006C6CEC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Figure 1: </w:t>
        </w:r>
        <w:r w:rsidR="005944EF" w:rsidRPr="006C6CEC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GB"/>
          </w:rPr>
          <w:t>The experimental setup</w:t>
        </w:r>
        <w:r w:rsidR="005944EF"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944EF"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_Toc39345826 \h </w:instrText>
        </w:r>
        <w:r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5944EF"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t>4</w:t>
        </w:r>
        <w:r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543CBE" w:rsidRPr="006C6CEC" w:rsidRDefault="00AE0142">
      <w:pPr>
        <w:pStyle w:val="TableofFigures"/>
        <w:tabs>
          <w:tab w:val="right" w:leader="dot" w:pos="9016"/>
        </w:tabs>
        <w:rPr>
          <w:rFonts w:ascii="Times New Roman" w:hAnsi="Times New Roman" w:cs="Times New Roman"/>
          <w:i w:val="0"/>
          <w:iCs w:val="0"/>
          <w:noProof/>
          <w:sz w:val="24"/>
          <w:szCs w:val="24"/>
          <w:lang w:val="en-GB" w:eastAsia="en-GB"/>
        </w:rPr>
      </w:pPr>
      <w:hyperlink w:anchor="_Toc39345827" w:history="1">
        <w:r w:rsidR="005944EF" w:rsidRPr="006C6CEC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Figure 2: </w:t>
        </w:r>
        <w:r w:rsidR="005944EF" w:rsidRPr="006C6CEC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GB"/>
          </w:rPr>
          <w:t>Measuring staffs S1 and S2 at point Band A respectively.</w:t>
        </w:r>
        <w:r w:rsidR="005944EF"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944EF"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_Toc39345827 \h </w:instrText>
        </w:r>
        <w:r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5944EF"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t>4</w:t>
        </w:r>
        <w:r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440948" w:rsidRPr="006C6CEC" w:rsidRDefault="00AE0142" w:rsidP="00440948">
      <w:pPr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lang w:val="en-GB"/>
        </w:rPr>
        <w:fldChar w:fldCharType="end"/>
      </w:r>
    </w:p>
    <w:p w:rsidR="00440948" w:rsidRPr="006C6CEC" w:rsidRDefault="0044094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440948" w:rsidRPr="006C6CEC" w:rsidRDefault="005944EF" w:rsidP="00440948">
      <w:pPr>
        <w:pStyle w:val="Heading1"/>
        <w:rPr>
          <w:rFonts w:cs="Times New Roman"/>
          <w:szCs w:val="24"/>
        </w:rPr>
      </w:pPr>
      <w:bookmarkStart w:id="2" w:name="_Toc39346453"/>
      <w:r w:rsidRPr="006C6CEC">
        <w:rPr>
          <w:rFonts w:cs="Times New Roman"/>
          <w:szCs w:val="24"/>
        </w:rPr>
        <w:t>List of tables</w:t>
      </w:r>
      <w:bookmarkEnd w:id="2"/>
    </w:p>
    <w:p w:rsidR="00543CBE" w:rsidRPr="006C6CEC" w:rsidRDefault="00AE0142">
      <w:pPr>
        <w:pStyle w:val="TableofFigures"/>
        <w:tabs>
          <w:tab w:val="right" w:leader="dot" w:pos="9016"/>
        </w:tabs>
        <w:rPr>
          <w:rFonts w:ascii="Times New Roman" w:hAnsi="Times New Roman" w:cs="Times New Roman"/>
          <w:i w:val="0"/>
          <w:iCs w:val="0"/>
          <w:noProof/>
          <w:sz w:val="24"/>
          <w:szCs w:val="24"/>
          <w:lang w:val="en-GB" w:eastAsia="en-GB"/>
        </w:rPr>
      </w:pPr>
      <w:r w:rsidRPr="00AE0142"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 w:rsidR="005944EF" w:rsidRPr="006C6CEC">
        <w:rPr>
          <w:rFonts w:ascii="Times New Roman" w:hAnsi="Times New Roman" w:cs="Times New Roman"/>
          <w:sz w:val="24"/>
          <w:szCs w:val="24"/>
          <w:lang w:val="en-GB"/>
        </w:rPr>
        <w:instrText xml:space="preserve"> TOC \h \z \c "Table" </w:instrText>
      </w:r>
      <w:r w:rsidRPr="00AE0142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hyperlink w:anchor="_Toc39345856" w:history="1">
        <w:r w:rsidR="005944EF" w:rsidRPr="006C6CEC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 xml:space="preserve">Table 1: </w:t>
        </w:r>
        <w:r w:rsidR="005944EF" w:rsidRPr="006C6CEC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GB"/>
          </w:rPr>
          <w:t>For midway between points A and B</w:t>
        </w:r>
        <w:r w:rsidR="005944EF"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5944EF"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_Toc39345856 \h </w:instrText>
        </w:r>
        <w:r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5944EF"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t>5</w:t>
        </w:r>
        <w:r w:rsidRPr="006C6CEC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346C4D" w:rsidRPr="006C6CEC" w:rsidRDefault="00AE0142" w:rsidP="00C263F4">
      <w:pPr>
        <w:spacing w:line="480" w:lineRule="auto"/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lang w:val="en-GB"/>
        </w:rPr>
        <w:fldChar w:fldCharType="end"/>
      </w:r>
    </w:p>
    <w:p w:rsidR="00346C4D" w:rsidRPr="006C6CEC" w:rsidRDefault="00346C4D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A25378" w:rsidRPr="006C6CEC" w:rsidRDefault="00A2537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A25378" w:rsidRPr="006C6CEC" w:rsidRDefault="00A2537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A25378" w:rsidRPr="006C6CEC" w:rsidRDefault="00A2537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A25378" w:rsidRPr="006C6CEC" w:rsidRDefault="00A2537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A25378" w:rsidRPr="006C6CEC" w:rsidRDefault="00A2537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A25378" w:rsidRPr="006C6CEC" w:rsidRDefault="00A2537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A25378" w:rsidRPr="006C6CEC" w:rsidRDefault="00A25378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4457B5" w:rsidRPr="006C6CEC" w:rsidRDefault="005944EF" w:rsidP="00C263F4">
      <w:pPr>
        <w:pStyle w:val="Heading1"/>
        <w:rPr>
          <w:rFonts w:cs="Times New Roman"/>
          <w:szCs w:val="24"/>
        </w:rPr>
      </w:pPr>
      <w:bookmarkStart w:id="3" w:name="_Toc39346454"/>
      <w:r w:rsidRPr="006C6CEC">
        <w:rPr>
          <w:rFonts w:cs="Times New Roman"/>
          <w:szCs w:val="24"/>
        </w:rPr>
        <w:lastRenderedPageBreak/>
        <w:t>Theory</w:t>
      </w:r>
      <w:bookmarkEnd w:id="3"/>
    </w:p>
    <w:p w:rsidR="004457B5" w:rsidRPr="006C6CEC" w:rsidRDefault="005944EF" w:rsidP="006C6CEC">
      <w:pPr>
        <w:spacing w:line="480" w:lineRule="auto"/>
        <w:ind w:firstLine="720"/>
        <w:rPr>
          <w:rFonts w:ascii="Times New Roman" w:hAnsi="Times New Roman" w:cs="Times New Roman"/>
        </w:rPr>
      </w:pPr>
      <w:r w:rsidRPr="006C6CEC">
        <w:rPr>
          <w:rFonts w:ascii="Times New Roman" w:hAnsi="Times New Roman" w:cs="Times New Roman"/>
        </w:rPr>
        <w:t>This lab exercise was carried out to determine whether the telescope line of sight and the leveling bu</w:t>
      </w:r>
      <w:r w:rsidR="001A6937" w:rsidRPr="006C6CEC">
        <w:rPr>
          <w:rFonts w:ascii="Times New Roman" w:hAnsi="Times New Roman" w:cs="Times New Roman"/>
        </w:rPr>
        <w:t>b</w:t>
      </w:r>
      <w:r w:rsidRPr="006C6CEC">
        <w:rPr>
          <w:rFonts w:ascii="Times New Roman" w:hAnsi="Times New Roman" w:cs="Times New Roman"/>
        </w:rPr>
        <w:t xml:space="preserve">ble are parallel. </w:t>
      </w:r>
      <w:r w:rsidR="000429F1" w:rsidRPr="006C6CEC">
        <w:rPr>
          <w:rFonts w:ascii="Times New Roman" w:hAnsi="Times New Roman" w:cs="Times New Roman"/>
        </w:rPr>
        <w:t>The main objective of this lab exercise was to determine the collimation error of the leveling bu</w:t>
      </w:r>
      <w:r w:rsidR="00F62186" w:rsidRPr="006C6CEC">
        <w:rPr>
          <w:rFonts w:ascii="Times New Roman" w:hAnsi="Times New Roman" w:cs="Times New Roman"/>
        </w:rPr>
        <w:t>b</w:t>
      </w:r>
      <w:r w:rsidR="000429F1" w:rsidRPr="006C6CEC">
        <w:rPr>
          <w:rFonts w:ascii="Times New Roman" w:hAnsi="Times New Roman" w:cs="Times New Roman"/>
        </w:rPr>
        <w:t xml:space="preserve">ble instrument. </w:t>
      </w:r>
      <w:r w:rsidR="001C448E" w:rsidRPr="006C6CEC">
        <w:rPr>
          <w:rFonts w:ascii="Times New Roman" w:hAnsi="Times New Roman" w:cs="Times New Roman"/>
        </w:rPr>
        <w:t xml:space="preserve">Distance survey and angle can be used to determine the position of two points that are located on the surface of the earth. </w:t>
      </w:r>
      <w:r w:rsidR="0034245A" w:rsidRPr="006C6CEC">
        <w:rPr>
          <w:rFonts w:ascii="Times New Roman" w:hAnsi="Times New Roman" w:cs="Times New Roman"/>
        </w:rPr>
        <w:t>Even though the distance and the angle could be measured so easily, the information would still be incomplete without the difference in height between the two points</w:t>
      </w:r>
      <w:r w:rsidR="006C6CEC">
        <w:rPr>
          <w:rFonts w:ascii="Times New Roman" w:hAnsi="Times New Roman" w:cs="Times New Roman"/>
        </w:rPr>
        <w:t xml:space="preserve">. </w:t>
      </w:r>
      <w:sdt>
        <w:sdtPr>
          <w:rPr>
            <w:rFonts w:ascii="Times New Roman" w:hAnsi="Times New Roman" w:cs="Times New Roman"/>
          </w:rPr>
          <w:id w:val="-1523619816"/>
          <w:citation/>
        </w:sdtPr>
        <w:sdtContent>
          <w:r w:rsidR="00AE0142" w:rsidRPr="006C6CEC">
            <w:rPr>
              <w:rFonts w:ascii="Times New Roman" w:hAnsi="Times New Roman" w:cs="Times New Roman"/>
            </w:rPr>
            <w:fldChar w:fldCharType="begin"/>
          </w:r>
          <w:r w:rsidR="00992486" w:rsidRPr="006C6CEC">
            <w:rPr>
              <w:rFonts w:ascii="Times New Roman" w:hAnsi="Times New Roman" w:cs="Times New Roman"/>
              <w:lang w:val="en-GB"/>
            </w:rPr>
            <w:instrText xml:space="preserve"> CITATION Bri15 \l 2057 </w:instrText>
          </w:r>
          <w:r w:rsidR="00AE0142" w:rsidRPr="006C6CEC">
            <w:rPr>
              <w:rFonts w:ascii="Times New Roman" w:hAnsi="Times New Roman" w:cs="Times New Roman"/>
            </w:rPr>
            <w:fldChar w:fldCharType="separate"/>
          </w:r>
          <w:r w:rsidR="00992486" w:rsidRPr="006C6CEC">
            <w:rPr>
              <w:rFonts w:ascii="Times New Roman" w:hAnsi="Times New Roman" w:cs="Times New Roman"/>
              <w:noProof/>
              <w:lang w:val="en-GB"/>
            </w:rPr>
            <w:t>(Brinker &amp; Minnick, 2015)</w:t>
          </w:r>
          <w:r w:rsidR="00AE0142" w:rsidRPr="006C6CEC">
            <w:rPr>
              <w:rFonts w:ascii="Times New Roman" w:hAnsi="Times New Roman" w:cs="Times New Roman"/>
            </w:rPr>
            <w:fldChar w:fldCharType="end"/>
          </w:r>
        </w:sdtContent>
      </w:sdt>
      <w:r w:rsidR="0034245A" w:rsidRPr="006C6CEC">
        <w:rPr>
          <w:rFonts w:ascii="Times New Roman" w:hAnsi="Times New Roman" w:cs="Times New Roman"/>
        </w:rPr>
        <w:t xml:space="preserve">. </w:t>
      </w:r>
      <w:r w:rsidR="009D7026" w:rsidRPr="006C6CEC">
        <w:rPr>
          <w:rFonts w:ascii="Times New Roman" w:hAnsi="Times New Roman" w:cs="Times New Roman"/>
        </w:rPr>
        <w:t>The process of determining the height difference between such two points is called leveling.</w:t>
      </w:r>
    </w:p>
    <w:p w:rsidR="004457B5" w:rsidRPr="006C6CEC" w:rsidRDefault="005944EF" w:rsidP="00C263F4">
      <w:pPr>
        <w:pStyle w:val="Heading1"/>
        <w:rPr>
          <w:rFonts w:cs="Times New Roman"/>
          <w:szCs w:val="24"/>
        </w:rPr>
      </w:pPr>
      <w:bookmarkStart w:id="4" w:name="_Toc39346455"/>
      <w:r w:rsidRPr="006C6CEC">
        <w:rPr>
          <w:rFonts w:cs="Times New Roman"/>
          <w:szCs w:val="24"/>
        </w:rPr>
        <w:t>Procedure and Experimental Setup</w:t>
      </w:r>
      <w:bookmarkEnd w:id="4"/>
    </w:p>
    <w:p w:rsidR="00922B07" w:rsidRPr="006C6CEC" w:rsidRDefault="005944EF" w:rsidP="00C263F4">
      <w:pPr>
        <w:pStyle w:val="Heading2"/>
        <w:rPr>
          <w:rFonts w:ascii="Times New Roman" w:hAnsi="Times New Roman" w:cs="Times New Roman"/>
          <w:szCs w:val="24"/>
        </w:rPr>
      </w:pPr>
      <w:bookmarkStart w:id="5" w:name="_Toc39346456"/>
      <w:r w:rsidRPr="006C6CEC">
        <w:rPr>
          <w:rFonts w:ascii="Times New Roman" w:hAnsi="Times New Roman" w:cs="Times New Roman"/>
          <w:szCs w:val="24"/>
        </w:rPr>
        <w:t>Equipment</w:t>
      </w:r>
      <w:bookmarkEnd w:id="5"/>
    </w:p>
    <w:p w:rsidR="00D247E2" w:rsidRPr="006C6CEC" w:rsidRDefault="005944EF" w:rsidP="00C263F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lang w:val="en-GB"/>
        </w:rPr>
        <w:t>Two staff bubble sets</w:t>
      </w:r>
    </w:p>
    <w:p w:rsidR="00D42371" w:rsidRPr="006C6CEC" w:rsidRDefault="005944EF" w:rsidP="00C263F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lang w:val="en-GB"/>
        </w:rPr>
        <w:t xml:space="preserve">Level and tripod </w:t>
      </w:r>
    </w:p>
    <w:p w:rsidR="00D42371" w:rsidRPr="006C6CEC" w:rsidRDefault="005944EF" w:rsidP="00C263F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lang w:val="en-GB"/>
        </w:rPr>
        <w:t xml:space="preserve">Staffs </w:t>
      </w:r>
    </w:p>
    <w:p w:rsidR="00D42371" w:rsidRPr="006C6CEC" w:rsidRDefault="00D42371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922B07" w:rsidRPr="006C6CEC" w:rsidRDefault="00922B07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F67B4B" w:rsidRPr="006C6CEC" w:rsidRDefault="005944EF" w:rsidP="00C263F4">
      <w:pPr>
        <w:spacing w:line="480" w:lineRule="auto"/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noProof/>
        </w:rPr>
        <w:drawing>
          <wp:inline distT="0" distB="0" distL="0" distR="0">
            <wp:extent cx="5105400" cy="2065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35490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9569" cy="207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B4B" w:rsidRPr="006C6CEC" w:rsidRDefault="005944EF" w:rsidP="00C263F4">
      <w:pPr>
        <w:pStyle w:val="Caption"/>
        <w:rPr>
          <w:rFonts w:cs="Times New Roman"/>
          <w:color w:val="auto"/>
          <w:sz w:val="24"/>
          <w:szCs w:val="24"/>
          <w:lang w:val="en-GB"/>
        </w:rPr>
      </w:pPr>
      <w:bookmarkStart w:id="6" w:name="_Toc39345826"/>
      <w:r w:rsidRPr="006C6CEC">
        <w:rPr>
          <w:rFonts w:cs="Times New Roman"/>
          <w:color w:val="auto"/>
          <w:sz w:val="24"/>
          <w:szCs w:val="24"/>
        </w:rPr>
        <w:t xml:space="preserve">Figure </w:t>
      </w:r>
      <w:r w:rsidR="00AE0142" w:rsidRPr="006C6CEC">
        <w:rPr>
          <w:rFonts w:cs="Times New Roman"/>
          <w:color w:val="auto"/>
          <w:sz w:val="24"/>
          <w:szCs w:val="24"/>
        </w:rPr>
        <w:fldChar w:fldCharType="begin"/>
      </w:r>
      <w:r w:rsidRPr="006C6CEC">
        <w:rPr>
          <w:rFonts w:cs="Times New Roman"/>
          <w:color w:val="auto"/>
          <w:sz w:val="24"/>
          <w:szCs w:val="24"/>
        </w:rPr>
        <w:instrText xml:space="preserve"> SEQ Figure \* ARABIC </w:instrText>
      </w:r>
      <w:r w:rsidR="00AE0142" w:rsidRPr="006C6CEC">
        <w:rPr>
          <w:rFonts w:cs="Times New Roman"/>
          <w:color w:val="auto"/>
          <w:sz w:val="24"/>
          <w:szCs w:val="24"/>
        </w:rPr>
        <w:fldChar w:fldCharType="separate"/>
      </w:r>
      <w:r w:rsidR="00D27CB7" w:rsidRPr="006C6CEC">
        <w:rPr>
          <w:rFonts w:cs="Times New Roman"/>
          <w:noProof/>
          <w:color w:val="auto"/>
          <w:sz w:val="24"/>
          <w:szCs w:val="24"/>
        </w:rPr>
        <w:t>1</w:t>
      </w:r>
      <w:r w:rsidR="00AE0142" w:rsidRPr="006C6CEC">
        <w:rPr>
          <w:rFonts w:cs="Times New Roman"/>
          <w:color w:val="auto"/>
          <w:sz w:val="24"/>
          <w:szCs w:val="24"/>
        </w:rPr>
        <w:fldChar w:fldCharType="end"/>
      </w:r>
      <w:r w:rsidRPr="006C6CEC">
        <w:rPr>
          <w:rFonts w:cs="Times New Roman"/>
          <w:color w:val="auto"/>
          <w:sz w:val="24"/>
          <w:szCs w:val="24"/>
        </w:rPr>
        <w:t xml:space="preserve">: </w:t>
      </w:r>
      <w:r w:rsidRPr="006C6CEC">
        <w:rPr>
          <w:rFonts w:cs="Times New Roman"/>
          <w:color w:val="auto"/>
          <w:sz w:val="24"/>
          <w:szCs w:val="24"/>
          <w:lang w:val="en-GB"/>
        </w:rPr>
        <w:t>The experimental setup</w:t>
      </w:r>
      <w:bookmarkEnd w:id="6"/>
    </w:p>
    <w:p w:rsidR="00440948" w:rsidRPr="006C6CEC" w:rsidRDefault="005944EF" w:rsidP="00440948">
      <w:pPr>
        <w:pStyle w:val="Heading2"/>
        <w:rPr>
          <w:rFonts w:ascii="Times New Roman" w:hAnsi="Times New Roman" w:cs="Times New Roman"/>
          <w:szCs w:val="24"/>
          <w:lang w:eastAsia="zh-TW"/>
        </w:rPr>
      </w:pPr>
      <w:bookmarkStart w:id="7" w:name="_Toc39346457"/>
      <w:r w:rsidRPr="006C6CEC">
        <w:rPr>
          <w:rFonts w:ascii="Times New Roman" w:hAnsi="Times New Roman" w:cs="Times New Roman"/>
          <w:szCs w:val="24"/>
          <w:lang w:eastAsia="zh-TW"/>
        </w:rPr>
        <w:lastRenderedPageBreak/>
        <w:t>Procedure</w:t>
      </w:r>
      <w:bookmarkEnd w:id="7"/>
    </w:p>
    <w:p w:rsidR="00EC2650" w:rsidRPr="006C6CEC" w:rsidRDefault="005944EF" w:rsidP="00C263F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lang w:val="en-GB" w:eastAsia="zh-TW"/>
        </w:rPr>
      </w:pPr>
      <w:r w:rsidRPr="006C6CEC">
        <w:rPr>
          <w:rFonts w:ascii="Times New Roman" w:hAnsi="Times New Roman" w:cs="Times New Roman"/>
          <w:lang w:val="en-GB" w:eastAsia="zh-TW"/>
        </w:rPr>
        <w:t>Two points that were 40 m apart were marked as point A and B.</w:t>
      </w:r>
    </w:p>
    <w:p w:rsidR="008946A6" w:rsidRPr="006C6CEC" w:rsidRDefault="005944EF" w:rsidP="00C263F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lang w:val="en-GB" w:eastAsia="zh-TW"/>
        </w:rPr>
      </w:pPr>
      <w:r w:rsidRPr="006C6CEC">
        <w:rPr>
          <w:rFonts w:ascii="Times New Roman" w:hAnsi="Times New Roman" w:cs="Times New Roman"/>
          <w:lang w:val="en-GB" w:eastAsia="zh-TW"/>
        </w:rPr>
        <w:t xml:space="preserve"> The leveling equipment was set at point C in the middle of points A and B.  </w:t>
      </w:r>
    </w:p>
    <w:p w:rsidR="00DE21C1" w:rsidRPr="006C6CEC" w:rsidRDefault="005944EF" w:rsidP="00C263F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lang w:val="en-GB" w:eastAsia="zh-TW"/>
        </w:rPr>
      </w:pPr>
      <w:r w:rsidRPr="006C6CEC">
        <w:rPr>
          <w:rFonts w:ascii="Times New Roman" w:hAnsi="Times New Roman" w:cs="Times New Roman"/>
          <w:lang w:val="en-GB" w:eastAsia="zh-TW"/>
        </w:rPr>
        <w:t xml:space="preserve">The staff at point A(S2) and B (S1) as shown in the figure below. </w:t>
      </w:r>
    </w:p>
    <w:p w:rsidR="00576730" w:rsidRPr="006C6CEC" w:rsidRDefault="00576730" w:rsidP="00C263F4">
      <w:pPr>
        <w:spacing w:line="480" w:lineRule="auto"/>
        <w:rPr>
          <w:rFonts w:ascii="Times New Roman" w:hAnsi="Times New Roman" w:cs="Times New Roman"/>
          <w:lang w:val="en-GB" w:eastAsia="zh-TW"/>
        </w:rPr>
      </w:pPr>
    </w:p>
    <w:p w:rsidR="00576730" w:rsidRPr="006C6CEC" w:rsidRDefault="005944EF" w:rsidP="00C263F4">
      <w:pPr>
        <w:spacing w:line="480" w:lineRule="auto"/>
        <w:rPr>
          <w:rFonts w:ascii="Times New Roman" w:hAnsi="Times New Roman" w:cs="Times New Roman"/>
          <w:lang w:val="en-GB" w:eastAsia="zh-TW"/>
        </w:rPr>
      </w:pPr>
      <w:r w:rsidRPr="006C6CEC">
        <w:rPr>
          <w:rFonts w:ascii="Times New Roman" w:hAnsi="Times New Roman" w:cs="Times New Roman"/>
          <w:noProof/>
        </w:rPr>
        <w:drawing>
          <wp:inline distT="0" distB="0" distL="0" distR="0">
            <wp:extent cx="3876675" cy="11906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99976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730" w:rsidRPr="006C6CEC" w:rsidRDefault="005944EF" w:rsidP="00C263F4">
      <w:pPr>
        <w:pStyle w:val="Caption"/>
        <w:rPr>
          <w:rFonts w:cs="Times New Roman"/>
          <w:color w:val="auto"/>
          <w:sz w:val="24"/>
          <w:szCs w:val="24"/>
          <w:lang w:val="en-GB"/>
        </w:rPr>
      </w:pPr>
      <w:bookmarkStart w:id="8" w:name="_Toc39345827"/>
      <w:r w:rsidRPr="006C6CEC">
        <w:rPr>
          <w:rFonts w:cs="Times New Roman"/>
          <w:color w:val="auto"/>
          <w:sz w:val="24"/>
          <w:szCs w:val="24"/>
        </w:rPr>
        <w:t xml:space="preserve">Figure </w:t>
      </w:r>
      <w:r w:rsidR="00AE0142" w:rsidRPr="006C6CEC">
        <w:rPr>
          <w:rFonts w:cs="Times New Roman"/>
          <w:color w:val="auto"/>
          <w:sz w:val="24"/>
          <w:szCs w:val="24"/>
        </w:rPr>
        <w:fldChar w:fldCharType="begin"/>
      </w:r>
      <w:r w:rsidRPr="006C6CEC">
        <w:rPr>
          <w:rFonts w:cs="Times New Roman"/>
          <w:color w:val="auto"/>
          <w:sz w:val="24"/>
          <w:szCs w:val="24"/>
        </w:rPr>
        <w:instrText xml:space="preserve"> SEQ Figure \* ARABIC </w:instrText>
      </w:r>
      <w:r w:rsidR="00AE0142" w:rsidRPr="006C6CEC">
        <w:rPr>
          <w:rFonts w:cs="Times New Roman"/>
          <w:color w:val="auto"/>
          <w:sz w:val="24"/>
          <w:szCs w:val="24"/>
        </w:rPr>
        <w:fldChar w:fldCharType="separate"/>
      </w:r>
      <w:r w:rsidRPr="006C6CEC">
        <w:rPr>
          <w:rFonts w:cs="Times New Roman"/>
          <w:noProof/>
          <w:color w:val="auto"/>
          <w:sz w:val="24"/>
          <w:szCs w:val="24"/>
        </w:rPr>
        <w:t>2</w:t>
      </w:r>
      <w:r w:rsidR="00AE0142" w:rsidRPr="006C6CEC">
        <w:rPr>
          <w:rFonts w:cs="Times New Roman"/>
          <w:color w:val="auto"/>
          <w:sz w:val="24"/>
          <w:szCs w:val="24"/>
        </w:rPr>
        <w:fldChar w:fldCharType="end"/>
      </w:r>
      <w:r w:rsidRPr="006C6CEC">
        <w:rPr>
          <w:rFonts w:cs="Times New Roman"/>
          <w:color w:val="auto"/>
          <w:sz w:val="24"/>
          <w:szCs w:val="24"/>
        </w:rPr>
        <w:t xml:space="preserve">: </w:t>
      </w:r>
      <w:r w:rsidRPr="006C6CEC">
        <w:rPr>
          <w:rFonts w:cs="Times New Roman"/>
          <w:color w:val="auto"/>
          <w:sz w:val="24"/>
          <w:szCs w:val="24"/>
          <w:lang w:val="en-GB"/>
        </w:rPr>
        <w:t xml:space="preserve">Measuring staffs S1 and S2 at point </w:t>
      </w:r>
      <w:r w:rsidR="00C02C9B" w:rsidRPr="006C6CEC">
        <w:rPr>
          <w:rFonts w:cs="Times New Roman"/>
          <w:color w:val="auto"/>
          <w:sz w:val="24"/>
          <w:szCs w:val="24"/>
          <w:lang w:val="en-GB"/>
        </w:rPr>
        <w:t>B</w:t>
      </w:r>
      <w:r w:rsidRPr="006C6CEC">
        <w:rPr>
          <w:rFonts w:cs="Times New Roman"/>
          <w:color w:val="auto"/>
          <w:sz w:val="24"/>
          <w:szCs w:val="24"/>
          <w:lang w:val="en-GB"/>
        </w:rPr>
        <w:t xml:space="preserve">and </w:t>
      </w:r>
      <w:r w:rsidR="00C02C9B" w:rsidRPr="006C6CEC">
        <w:rPr>
          <w:rFonts w:cs="Times New Roman"/>
          <w:color w:val="auto"/>
          <w:sz w:val="24"/>
          <w:szCs w:val="24"/>
          <w:lang w:val="en-GB"/>
        </w:rPr>
        <w:t>A</w:t>
      </w:r>
      <w:r w:rsidRPr="006C6CEC">
        <w:rPr>
          <w:rFonts w:cs="Times New Roman"/>
          <w:color w:val="auto"/>
          <w:sz w:val="24"/>
          <w:szCs w:val="24"/>
          <w:lang w:val="en-GB"/>
        </w:rPr>
        <w:t xml:space="preserve"> respectively.</w:t>
      </w:r>
      <w:bookmarkEnd w:id="8"/>
    </w:p>
    <w:p w:rsidR="00464E25" w:rsidRPr="006C6CEC" w:rsidRDefault="005944EF" w:rsidP="00C263F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lang w:val="en-GB" w:eastAsia="zh-TW"/>
        </w:rPr>
      </w:pPr>
      <w:r w:rsidRPr="006C6CEC">
        <w:rPr>
          <w:rFonts w:ascii="Times New Roman" w:hAnsi="Times New Roman" w:cs="Times New Roman"/>
          <w:lang w:val="en-GB" w:eastAsia="zh-TW"/>
        </w:rPr>
        <w:t xml:space="preserve">The leveling </w:t>
      </w:r>
      <w:r w:rsidRPr="006C6CEC">
        <w:rPr>
          <w:rFonts w:ascii="Times New Roman" w:hAnsi="Times New Roman" w:cs="Times New Roman"/>
          <w:lang w:val="en-GB" w:eastAsia="zh-TW"/>
        </w:rPr>
        <w:t>equipment was later moved to a distance near point B. the new distance between the leveling equipment and point B was L/10.</w:t>
      </w:r>
    </w:p>
    <w:p w:rsidR="00464E25" w:rsidRPr="006C6CEC" w:rsidRDefault="005944EF" w:rsidP="00C263F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lang w:val="en-GB" w:eastAsia="zh-TW"/>
        </w:rPr>
      </w:pPr>
      <w:r w:rsidRPr="006C6CEC">
        <w:rPr>
          <w:rFonts w:ascii="Times New Roman" w:hAnsi="Times New Roman" w:cs="Times New Roman"/>
          <w:lang w:val="en-GB" w:eastAsia="zh-TW"/>
        </w:rPr>
        <w:t xml:space="preserve">The staff A(S3 ) and D(S4) were measured and measurements recorded in a table. </w:t>
      </w:r>
    </w:p>
    <w:p w:rsidR="007B78BC" w:rsidRPr="006C6CEC" w:rsidRDefault="005944EF" w:rsidP="00C263F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lang w:val="en-GB" w:eastAsia="zh-TW"/>
        </w:rPr>
      </w:pPr>
      <w:r w:rsidRPr="006C6CEC">
        <w:rPr>
          <w:rFonts w:ascii="Times New Roman" w:hAnsi="Times New Roman" w:cs="Times New Roman"/>
          <w:lang w:val="en-GB" w:eastAsia="zh-TW"/>
        </w:rPr>
        <w:t>The distance between the two pegs were adjusted to 5</w:t>
      </w:r>
      <w:r w:rsidRPr="006C6CEC">
        <w:rPr>
          <w:rFonts w:ascii="Times New Roman" w:hAnsi="Times New Roman" w:cs="Times New Roman"/>
          <w:lang w:val="en-GB" w:eastAsia="zh-TW"/>
        </w:rPr>
        <w:t>0 m, and the whole process repeated again</w:t>
      </w:r>
      <w:sdt>
        <w:sdtPr>
          <w:rPr>
            <w:rFonts w:ascii="Times New Roman" w:hAnsi="Times New Roman" w:cs="Times New Roman"/>
            <w:lang w:val="en-GB" w:eastAsia="zh-TW"/>
          </w:rPr>
          <w:id w:val="-13390456"/>
          <w:citation/>
        </w:sdtPr>
        <w:sdtContent>
          <w:r w:rsidR="00AE0142" w:rsidRPr="006C6CEC">
            <w:rPr>
              <w:rFonts w:ascii="Times New Roman" w:hAnsi="Times New Roman" w:cs="Times New Roman"/>
              <w:lang w:val="en-GB" w:eastAsia="zh-TW"/>
            </w:rPr>
            <w:fldChar w:fldCharType="begin"/>
          </w:r>
          <w:r w:rsidR="00992486" w:rsidRPr="006C6CEC">
            <w:rPr>
              <w:rFonts w:ascii="Times New Roman" w:hAnsi="Times New Roman" w:cs="Times New Roman"/>
              <w:lang w:val="en-GB" w:eastAsia="zh-TW"/>
            </w:rPr>
            <w:instrText xml:space="preserve"> CITATION Bha18 \l 2057 </w:instrText>
          </w:r>
          <w:r w:rsidR="00AE0142" w:rsidRPr="006C6CEC">
            <w:rPr>
              <w:rFonts w:ascii="Times New Roman" w:hAnsi="Times New Roman" w:cs="Times New Roman"/>
              <w:lang w:val="en-GB" w:eastAsia="zh-TW"/>
            </w:rPr>
            <w:fldChar w:fldCharType="separate"/>
          </w:r>
          <w:r w:rsidR="00992486" w:rsidRPr="006C6CEC">
            <w:rPr>
              <w:rFonts w:ascii="Times New Roman" w:hAnsi="Times New Roman" w:cs="Times New Roman"/>
              <w:noProof/>
              <w:lang w:val="en-GB" w:eastAsia="zh-TW"/>
            </w:rPr>
            <w:t>.(Bhavikatti, 2018)</w:t>
          </w:r>
          <w:r w:rsidR="00AE0142" w:rsidRPr="006C6CEC">
            <w:rPr>
              <w:rFonts w:ascii="Times New Roman" w:hAnsi="Times New Roman" w:cs="Times New Roman"/>
              <w:lang w:val="en-GB" w:eastAsia="zh-TW"/>
            </w:rPr>
            <w:fldChar w:fldCharType="end"/>
          </w:r>
        </w:sdtContent>
      </w:sdt>
      <w:r w:rsidRPr="006C6CEC">
        <w:rPr>
          <w:rFonts w:ascii="Times New Roman" w:hAnsi="Times New Roman" w:cs="Times New Roman"/>
          <w:lang w:val="en-GB" w:eastAsia="zh-TW"/>
        </w:rPr>
        <w:t>.</w:t>
      </w:r>
    </w:p>
    <w:p w:rsidR="007B78BC" w:rsidRPr="006C6CEC" w:rsidRDefault="007B78BC" w:rsidP="00C263F4">
      <w:pPr>
        <w:pStyle w:val="ListParagraph"/>
        <w:spacing w:line="480" w:lineRule="auto"/>
        <w:rPr>
          <w:rFonts w:ascii="Times New Roman" w:hAnsi="Times New Roman" w:cs="Times New Roman"/>
          <w:lang w:val="en-GB" w:eastAsia="zh-TW"/>
        </w:rPr>
      </w:pPr>
    </w:p>
    <w:p w:rsidR="004457B5" w:rsidRPr="006C6CEC" w:rsidRDefault="005944EF" w:rsidP="00C263F4">
      <w:pPr>
        <w:pStyle w:val="Heading1"/>
        <w:rPr>
          <w:rFonts w:cs="Times New Roman"/>
          <w:szCs w:val="24"/>
        </w:rPr>
      </w:pPr>
      <w:bookmarkStart w:id="9" w:name="_Toc39346458"/>
      <w:r w:rsidRPr="006C6CEC">
        <w:rPr>
          <w:rFonts w:cs="Times New Roman"/>
          <w:szCs w:val="24"/>
        </w:rPr>
        <w:t>Results</w:t>
      </w:r>
      <w:bookmarkEnd w:id="9"/>
    </w:p>
    <w:p w:rsidR="007B78BC" w:rsidRPr="006C6CEC" w:rsidRDefault="005944EF" w:rsidP="00C263F4">
      <w:pPr>
        <w:pStyle w:val="Caption"/>
        <w:rPr>
          <w:rFonts w:cs="Times New Roman"/>
          <w:color w:val="auto"/>
          <w:sz w:val="24"/>
          <w:szCs w:val="24"/>
          <w:lang w:val="en-GB"/>
        </w:rPr>
      </w:pPr>
      <w:bookmarkStart w:id="10" w:name="_Toc39345856"/>
      <w:r w:rsidRPr="006C6CEC">
        <w:rPr>
          <w:rFonts w:cs="Times New Roman"/>
          <w:color w:val="auto"/>
          <w:sz w:val="24"/>
          <w:szCs w:val="24"/>
        </w:rPr>
        <w:t xml:space="preserve">Table </w:t>
      </w:r>
      <w:r w:rsidR="00AE0142" w:rsidRPr="006C6CEC">
        <w:rPr>
          <w:rFonts w:cs="Times New Roman"/>
          <w:color w:val="auto"/>
          <w:sz w:val="24"/>
          <w:szCs w:val="24"/>
        </w:rPr>
        <w:fldChar w:fldCharType="begin"/>
      </w:r>
      <w:r w:rsidRPr="006C6CEC">
        <w:rPr>
          <w:rFonts w:cs="Times New Roman"/>
          <w:color w:val="auto"/>
          <w:sz w:val="24"/>
          <w:szCs w:val="24"/>
        </w:rPr>
        <w:instrText xml:space="preserve"> SEQ Table \* ARABIC </w:instrText>
      </w:r>
      <w:r w:rsidR="00AE0142" w:rsidRPr="006C6CEC">
        <w:rPr>
          <w:rFonts w:cs="Times New Roman"/>
          <w:color w:val="auto"/>
          <w:sz w:val="24"/>
          <w:szCs w:val="24"/>
        </w:rPr>
        <w:fldChar w:fldCharType="separate"/>
      </w:r>
      <w:r w:rsidR="00543CBE" w:rsidRPr="006C6CEC">
        <w:rPr>
          <w:rFonts w:cs="Times New Roman"/>
          <w:noProof/>
          <w:color w:val="auto"/>
          <w:sz w:val="24"/>
          <w:szCs w:val="24"/>
        </w:rPr>
        <w:t>1</w:t>
      </w:r>
      <w:r w:rsidR="00AE0142" w:rsidRPr="006C6CEC">
        <w:rPr>
          <w:rFonts w:cs="Times New Roman"/>
          <w:color w:val="auto"/>
          <w:sz w:val="24"/>
          <w:szCs w:val="24"/>
        </w:rPr>
        <w:fldChar w:fldCharType="end"/>
      </w:r>
      <w:r w:rsidRPr="006C6CEC">
        <w:rPr>
          <w:rFonts w:cs="Times New Roman"/>
          <w:color w:val="auto"/>
          <w:sz w:val="24"/>
          <w:szCs w:val="24"/>
        </w:rPr>
        <w:t xml:space="preserve">: </w:t>
      </w:r>
      <w:r w:rsidR="00761C12" w:rsidRPr="006C6CEC">
        <w:rPr>
          <w:rFonts w:cs="Times New Roman"/>
          <w:color w:val="auto"/>
          <w:sz w:val="24"/>
          <w:szCs w:val="24"/>
          <w:lang w:val="en-GB"/>
        </w:rPr>
        <w:t>For midway between points A and B</w:t>
      </w:r>
      <w:bookmarkEnd w:id="10"/>
    </w:p>
    <w:tbl>
      <w:tblPr>
        <w:tblStyle w:val="TableGrid"/>
        <w:tblW w:w="0" w:type="auto"/>
        <w:tblLook w:val="04A0"/>
      </w:tblPr>
      <w:tblGrid>
        <w:gridCol w:w="3005"/>
        <w:gridCol w:w="3005"/>
        <w:gridCol w:w="3006"/>
      </w:tblGrid>
      <w:tr w:rsidR="00AE0142" w:rsidTr="00CB7250">
        <w:tc>
          <w:tcPr>
            <w:tcW w:w="3005" w:type="dxa"/>
          </w:tcPr>
          <w:p w:rsidR="00CB7250" w:rsidRPr="006C6CEC" w:rsidRDefault="005944EF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6C6CEC">
              <w:rPr>
                <w:rFonts w:ascii="Times New Roman" w:hAnsi="Times New Roman" w:cs="Times New Roman"/>
                <w:lang w:val="en-GB"/>
              </w:rPr>
              <w:t>point</w:t>
            </w:r>
          </w:p>
        </w:tc>
        <w:tc>
          <w:tcPr>
            <w:tcW w:w="3005" w:type="dxa"/>
          </w:tcPr>
          <w:p w:rsidR="00CB7250" w:rsidRPr="006C6CEC" w:rsidRDefault="005944EF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6C6CEC">
              <w:rPr>
                <w:rFonts w:ascii="Times New Roman" w:hAnsi="Times New Roman" w:cs="Times New Roman"/>
                <w:lang w:val="en-GB"/>
              </w:rPr>
              <w:t xml:space="preserve">Reading </w:t>
            </w:r>
          </w:p>
        </w:tc>
        <w:tc>
          <w:tcPr>
            <w:tcW w:w="3006" w:type="dxa"/>
          </w:tcPr>
          <w:p w:rsidR="00CB7250" w:rsidRPr="006C6CEC" w:rsidRDefault="00CB7250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E0142" w:rsidTr="00CB7250">
        <w:tc>
          <w:tcPr>
            <w:tcW w:w="3005" w:type="dxa"/>
          </w:tcPr>
          <w:p w:rsidR="00CB7250" w:rsidRPr="006C6CEC" w:rsidRDefault="005944EF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6C6CEC">
              <w:rPr>
                <w:rFonts w:ascii="Times New Roman" w:hAnsi="Times New Roman" w:cs="Times New Roman"/>
                <w:lang w:val="en-GB"/>
              </w:rPr>
              <w:t>A</w:t>
            </w:r>
          </w:p>
        </w:tc>
        <w:tc>
          <w:tcPr>
            <w:tcW w:w="3005" w:type="dxa"/>
          </w:tcPr>
          <w:p w:rsidR="00CB7250" w:rsidRPr="006C6CEC" w:rsidRDefault="005944EF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6C6CEC">
              <w:rPr>
                <w:rFonts w:ascii="Times New Roman" w:hAnsi="Times New Roman" w:cs="Times New Roman"/>
                <w:lang w:val="en-GB"/>
              </w:rPr>
              <w:t xml:space="preserve"> 1.352 m </w:t>
            </w:r>
          </w:p>
        </w:tc>
        <w:tc>
          <w:tcPr>
            <w:tcW w:w="3006" w:type="dxa"/>
          </w:tcPr>
          <w:p w:rsidR="00CB7250" w:rsidRPr="006C6CEC" w:rsidRDefault="00CB7250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E0142" w:rsidTr="00CB7250">
        <w:tc>
          <w:tcPr>
            <w:tcW w:w="3005" w:type="dxa"/>
          </w:tcPr>
          <w:p w:rsidR="00CB7250" w:rsidRPr="006C6CEC" w:rsidRDefault="005944EF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6C6CEC">
              <w:rPr>
                <w:rFonts w:ascii="Times New Roman" w:hAnsi="Times New Roman" w:cs="Times New Roman"/>
                <w:lang w:val="en-GB"/>
              </w:rPr>
              <w:t>B</w:t>
            </w:r>
          </w:p>
        </w:tc>
        <w:tc>
          <w:tcPr>
            <w:tcW w:w="3005" w:type="dxa"/>
          </w:tcPr>
          <w:p w:rsidR="00CB7250" w:rsidRPr="006C6CEC" w:rsidRDefault="005944EF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6C6CEC">
              <w:rPr>
                <w:rFonts w:ascii="Times New Roman" w:hAnsi="Times New Roman" w:cs="Times New Roman"/>
                <w:lang w:val="en-GB"/>
              </w:rPr>
              <w:t>1.402 M</w:t>
            </w:r>
          </w:p>
        </w:tc>
        <w:tc>
          <w:tcPr>
            <w:tcW w:w="3006" w:type="dxa"/>
          </w:tcPr>
          <w:p w:rsidR="00CB7250" w:rsidRPr="006C6CEC" w:rsidRDefault="00CB7250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:rsidR="00CB7250" w:rsidRPr="006C6CEC" w:rsidRDefault="00CB7250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761C12" w:rsidRPr="006C6CEC" w:rsidRDefault="005944EF" w:rsidP="00543CBE">
      <w:pPr>
        <w:pStyle w:val="Caption"/>
        <w:rPr>
          <w:rFonts w:cs="Times New Roman"/>
          <w:color w:val="auto"/>
          <w:sz w:val="24"/>
          <w:szCs w:val="24"/>
          <w:lang w:val="en-GB"/>
        </w:rPr>
      </w:pPr>
      <w:r w:rsidRPr="006C6CEC">
        <w:rPr>
          <w:rFonts w:cs="Times New Roman"/>
          <w:sz w:val="24"/>
          <w:szCs w:val="24"/>
        </w:rPr>
        <w:t xml:space="preserve">Table </w:t>
      </w:r>
      <w:r w:rsidR="00AE0142" w:rsidRPr="006C6CEC">
        <w:rPr>
          <w:rFonts w:cs="Times New Roman"/>
          <w:sz w:val="24"/>
          <w:szCs w:val="24"/>
        </w:rPr>
        <w:fldChar w:fldCharType="begin"/>
      </w:r>
      <w:r w:rsidRPr="006C6CEC">
        <w:rPr>
          <w:rFonts w:cs="Times New Roman"/>
          <w:sz w:val="24"/>
          <w:szCs w:val="24"/>
        </w:rPr>
        <w:instrText xml:space="preserve"> SEQ Table \* ARABIC </w:instrText>
      </w:r>
      <w:r w:rsidR="00AE0142" w:rsidRPr="006C6CEC">
        <w:rPr>
          <w:rFonts w:cs="Times New Roman"/>
          <w:sz w:val="24"/>
          <w:szCs w:val="24"/>
        </w:rPr>
        <w:fldChar w:fldCharType="separate"/>
      </w:r>
      <w:r w:rsidRPr="006C6CEC">
        <w:rPr>
          <w:rFonts w:cs="Times New Roman"/>
          <w:noProof/>
          <w:sz w:val="24"/>
          <w:szCs w:val="24"/>
        </w:rPr>
        <w:t>2</w:t>
      </w:r>
      <w:r w:rsidR="00AE0142" w:rsidRPr="006C6CEC">
        <w:rPr>
          <w:rFonts w:cs="Times New Roman"/>
          <w:sz w:val="24"/>
          <w:szCs w:val="24"/>
        </w:rPr>
        <w:fldChar w:fldCharType="end"/>
      </w:r>
      <w:r w:rsidRPr="006C6CEC">
        <w:rPr>
          <w:rFonts w:cs="Times New Roman"/>
          <w:sz w:val="24"/>
          <w:szCs w:val="24"/>
        </w:rPr>
        <w:t xml:space="preserve">: </w:t>
      </w:r>
      <w:r w:rsidR="00E56613" w:rsidRPr="006C6CEC">
        <w:rPr>
          <w:rFonts w:cs="Times New Roman"/>
          <w:color w:val="auto"/>
          <w:sz w:val="24"/>
          <w:szCs w:val="24"/>
          <w:lang w:val="en-GB"/>
        </w:rPr>
        <w:t>For levelling equipment near point B</w:t>
      </w:r>
    </w:p>
    <w:tbl>
      <w:tblPr>
        <w:tblStyle w:val="TableGrid"/>
        <w:tblW w:w="0" w:type="auto"/>
        <w:tblLook w:val="04A0"/>
      </w:tblPr>
      <w:tblGrid>
        <w:gridCol w:w="3005"/>
        <w:gridCol w:w="3005"/>
        <w:gridCol w:w="3006"/>
      </w:tblGrid>
      <w:tr w:rsidR="00AE0142" w:rsidTr="00C17F30">
        <w:tc>
          <w:tcPr>
            <w:tcW w:w="3005" w:type="dxa"/>
          </w:tcPr>
          <w:p w:rsidR="00E56613" w:rsidRPr="006C6CEC" w:rsidRDefault="005944EF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6C6CEC">
              <w:rPr>
                <w:rFonts w:ascii="Times New Roman" w:hAnsi="Times New Roman" w:cs="Times New Roman"/>
                <w:lang w:val="en-GB"/>
              </w:rPr>
              <w:lastRenderedPageBreak/>
              <w:t>point</w:t>
            </w:r>
          </w:p>
        </w:tc>
        <w:tc>
          <w:tcPr>
            <w:tcW w:w="3005" w:type="dxa"/>
          </w:tcPr>
          <w:p w:rsidR="00E56613" w:rsidRPr="006C6CEC" w:rsidRDefault="005944EF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6C6CEC">
              <w:rPr>
                <w:rFonts w:ascii="Times New Roman" w:hAnsi="Times New Roman" w:cs="Times New Roman"/>
                <w:lang w:val="en-GB"/>
              </w:rPr>
              <w:t xml:space="preserve">Reading </w:t>
            </w:r>
          </w:p>
        </w:tc>
        <w:tc>
          <w:tcPr>
            <w:tcW w:w="3006" w:type="dxa"/>
          </w:tcPr>
          <w:p w:rsidR="00E56613" w:rsidRPr="006C6CEC" w:rsidRDefault="00E56613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E0142" w:rsidTr="00C17F30">
        <w:tc>
          <w:tcPr>
            <w:tcW w:w="3005" w:type="dxa"/>
          </w:tcPr>
          <w:p w:rsidR="00E56613" w:rsidRPr="006C6CEC" w:rsidRDefault="005944EF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6C6CEC">
              <w:rPr>
                <w:rFonts w:ascii="Times New Roman" w:hAnsi="Times New Roman" w:cs="Times New Roman"/>
                <w:lang w:val="en-GB"/>
              </w:rPr>
              <w:t>A</w:t>
            </w:r>
          </w:p>
        </w:tc>
        <w:tc>
          <w:tcPr>
            <w:tcW w:w="3005" w:type="dxa"/>
          </w:tcPr>
          <w:p w:rsidR="00E56613" w:rsidRPr="006C6CEC" w:rsidRDefault="005944EF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6C6CEC">
              <w:rPr>
                <w:rFonts w:ascii="Times New Roman" w:hAnsi="Times New Roman" w:cs="Times New Roman"/>
                <w:lang w:val="en-GB"/>
              </w:rPr>
              <w:t xml:space="preserve"> 1.444 m </w:t>
            </w:r>
          </w:p>
        </w:tc>
        <w:tc>
          <w:tcPr>
            <w:tcW w:w="3006" w:type="dxa"/>
          </w:tcPr>
          <w:p w:rsidR="00E56613" w:rsidRPr="006C6CEC" w:rsidRDefault="00E56613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E0142" w:rsidTr="00C17F30">
        <w:tc>
          <w:tcPr>
            <w:tcW w:w="3005" w:type="dxa"/>
          </w:tcPr>
          <w:p w:rsidR="00E56613" w:rsidRPr="006C6CEC" w:rsidRDefault="005944EF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6C6CEC">
              <w:rPr>
                <w:rFonts w:ascii="Times New Roman" w:hAnsi="Times New Roman" w:cs="Times New Roman"/>
                <w:lang w:val="en-GB"/>
              </w:rPr>
              <w:t>B</w:t>
            </w:r>
          </w:p>
        </w:tc>
        <w:tc>
          <w:tcPr>
            <w:tcW w:w="3005" w:type="dxa"/>
          </w:tcPr>
          <w:p w:rsidR="00E56613" w:rsidRPr="006C6CEC" w:rsidRDefault="005944EF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6C6CEC">
              <w:rPr>
                <w:rFonts w:ascii="Times New Roman" w:hAnsi="Times New Roman" w:cs="Times New Roman"/>
                <w:lang w:val="en-GB"/>
              </w:rPr>
              <w:t>1.1379M</w:t>
            </w:r>
          </w:p>
        </w:tc>
        <w:tc>
          <w:tcPr>
            <w:tcW w:w="3006" w:type="dxa"/>
          </w:tcPr>
          <w:p w:rsidR="00E56613" w:rsidRPr="006C6CEC" w:rsidRDefault="00E56613" w:rsidP="00C263F4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:rsidR="00E56613" w:rsidRPr="006C6CEC" w:rsidRDefault="00E56613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6A3A7D" w:rsidRPr="006C6CEC" w:rsidRDefault="006A3A7D" w:rsidP="00C263F4">
      <w:pPr>
        <w:spacing w:line="480" w:lineRule="auto"/>
        <w:rPr>
          <w:rFonts w:ascii="Times New Roman" w:hAnsi="Times New Roman" w:cs="Times New Roman"/>
        </w:rPr>
      </w:pPr>
    </w:p>
    <w:p w:rsidR="004457B5" w:rsidRPr="006C6CEC" w:rsidRDefault="005944EF" w:rsidP="00C263F4">
      <w:pPr>
        <w:pStyle w:val="Heading1"/>
        <w:rPr>
          <w:rFonts w:cs="Times New Roman"/>
          <w:szCs w:val="24"/>
        </w:rPr>
      </w:pPr>
      <w:bookmarkStart w:id="11" w:name="_Toc39346459"/>
      <w:r w:rsidRPr="006C6CEC">
        <w:rPr>
          <w:rFonts w:cs="Times New Roman"/>
          <w:szCs w:val="24"/>
        </w:rPr>
        <w:t>Discussion of Results</w:t>
      </w:r>
      <w:bookmarkEnd w:id="11"/>
    </w:p>
    <w:p w:rsidR="003B0F4A" w:rsidRPr="006C6CEC" w:rsidRDefault="005944EF" w:rsidP="00C263F4">
      <w:pPr>
        <w:spacing w:line="480" w:lineRule="auto"/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lang w:val="en-GB"/>
        </w:rPr>
        <w:t>S1 = 1.402 m, S2= 1.352 M</w:t>
      </w:r>
    </w:p>
    <w:p w:rsidR="003B0F4A" w:rsidRPr="006C6CEC" w:rsidRDefault="005944EF" w:rsidP="00C263F4">
      <w:pPr>
        <w:spacing w:line="480" w:lineRule="auto"/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lang w:val="en-GB"/>
        </w:rPr>
        <w:t>S3= 1 .1379 m,   S4= 1.444 m</w:t>
      </w:r>
    </w:p>
    <w:p w:rsidR="003B0F4A" w:rsidRPr="006C6CEC" w:rsidRDefault="003B0F4A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B0F4A" w:rsidRPr="006C6CEC" w:rsidRDefault="005944EF" w:rsidP="00C263F4">
      <w:pPr>
        <w:spacing w:line="480" w:lineRule="auto"/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lang w:val="en-GB"/>
        </w:rPr>
        <w:t xml:space="preserve">Collimation error </w:t>
      </w:r>
    </w:p>
    <w:p w:rsidR="003B0F4A" w:rsidRPr="006C6CEC" w:rsidRDefault="003B0F4A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B0F4A" w:rsidRPr="006C6CEC" w:rsidRDefault="005944EF" w:rsidP="00C263F4">
      <w:pPr>
        <w:spacing w:line="480" w:lineRule="auto"/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lang w:val="en-GB"/>
        </w:rPr>
        <w:t xml:space="preserve">e= (s1 </w:t>
      </w:r>
      <m:oMath>
        <m:r>
          <w:rPr>
            <w:rFonts w:ascii="Cambria Math" w:hAnsi="Times New Roman" w:cs="Times New Roman"/>
            <w:lang w:val="en-GB"/>
          </w:rPr>
          <m:t>±</m:t>
        </m:r>
      </m:oMath>
      <w:r w:rsidRPr="006C6CEC">
        <w:rPr>
          <w:rFonts w:ascii="Times New Roman" w:hAnsi="Times New Roman" w:cs="Times New Roman"/>
          <w:lang w:val="en-GB"/>
        </w:rPr>
        <w:t xml:space="preserve"> S2) - (S3-S4)</w:t>
      </w:r>
    </w:p>
    <w:p w:rsidR="003B0F4A" w:rsidRPr="006C6CEC" w:rsidRDefault="005944EF" w:rsidP="00C263F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  <w:r w:rsidRPr="006C6CEC">
        <w:rPr>
          <w:rFonts w:ascii="Times New Roman" w:hAnsi="Times New Roman" w:cs="Times New Roman"/>
          <w:lang w:val="en-GB"/>
        </w:rPr>
        <w:t xml:space="preserve">    = </w:t>
      </w:r>
      <w:r w:rsidRPr="006C6CEC">
        <w:rPr>
          <w:rFonts w:ascii="Times New Roman" w:hAnsi="Times New Roman" w:cs="Times New Roman"/>
          <w:shd w:val="clear" w:color="auto" w:fill="FFFFFF"/>
        </w:rPr>
        <w:t>(1.402 m – 1.352 m) – (1.379 m – 1.444 m)</w:t>
      </w:r>
    </w:p>
    <w:p w:rsidR="003B0F4A" w:rsidRPr="006C6CEC" w:rsidRDefault="005944EF" w:rsidP="00C263F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  <w:r w:rsidRPr="006C6CEC">
        <w:rPr>
          <w:rFonts w:ascii="Times New Roman" w:hAnsi="Times New Roman" w:cs="Times New Roman"/>
          <w:shd w:val="clear" w:color="auto" w:fill="FFFFFF"/>
        </w:rPr>
        <w:t xml:space="preserve">     = 0.115 m </w:t>
      </w:r>
    </w:p>
    <w:p w:rsidR="003B0F4A" w:rsidRPr="006C6CEC" w:rsidRDefault="003B0F4A" w:rsidP="00C263F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:rsidR="003B0F4A" w:rsidRPr="006C6CEC" w:rsidRDefault="005944EF" w:rsidP="00C263F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  <w:r w:rsidRPr="006C6CEC">
        <w:rPr>
          <w:rFonts w:ascii="Times New Roman" w:hAnsi="Times New Roman" w:cs="Times New Roman"/>
          <w:shd w:val="clear" w:color="auto" w:fill="FFFFFF"/>
        </w:rPr>
        <w:t>For the leveling instrument being L/</w:t>
      </w:r>
      <w:r w:rsidR="00E346AD" w:rsidRPr="006C6CEC">
        <w:rPr>
          <w:rFonts w:ascii="Times New Roman" w:hAnsi="Times New Roman" w:cs="Times New Roman"/>
          <w:shd w:val="clear" w:color="auto" w:fill="FFFFFF"/>
        </w:rPr>
        <w:t>10 from</w:t>
      </w:r>
      <w:r w:rsidRPr="006C6CEC">
        <w:rPr>
          <w:rFonts w:ascii="Times New Roman" w:hAnsi="Times New Roman" w:cs="Times New Roman"/>
          <w:shd w:val="clear" w:color="auto" w:fill="FFFFFF"/>
        </w:rPr>
        <w:t xml:space="preserve"> point B, the readings </w:t>
      </w:r>
      <w:r w:rsidR="00206E2C" w:rsidRPr="006C6CEC">
        <w:rPr>
          <w:rFonts w:ascii="Times New Roman" w:hAnsi="Times New Roman" w:cs="Times New Roman"/>
          <w:shd w:val="clear" w:color="auto" w:fill="FFFFFF"/>
        </w:rPr>
        <w:t>obtained</w:t>
      </w:r>
      <w:r w:rsidRPr="006C6CEC">
        <w:rPr>
          <w:rFonts w:ascii="Times New Roman" w:hAnsi="Times New Roman" w:cs="Times New Roman"/>
          <w:shd w:val="clear" w:color="auto" w:fill="FFFFFF"/>
        </w:rPr>
        <w:t xml:space="preserve"> from staff A are </w:t>
      </w:r>
    </w:p>
    <w:p w:rsidR="003B0F4A" w:rsidRPr="006C6CEC" w:rsidRDefault="005944EF" w:rsidP="00C263F4">
      <w:pPr>
        <w:spacing w:line="480" w:lineRule="auto"/>
        <w:textAlignment w:val="baseline"/>
        <w:rPr>
          <w:rFonts w:ascii="Times New Roman" w:eastAsia="Times New Roman" w:hAnsi="Times New Roman" w:cs="Times New Roman"/>
          <w:lang w:val="en-GB" w:eastAsia="en-GB"/>
        </w:rPr>
      </w:pPr>
      <w:r w:rsidRPr="006C6CEC">
        <w:rPr>
          <w:rFonts w:ascii="Times New Roman" w:eastAsia="Times New Roman" w:hAnsi="Times New Roman" w:cs="Times New Roman"/>
          <w:lang w:val="en-GB" w:eastAsia="en-GB"/>
        </w:rPr>
        <w:t>S’4 = 1.444 – [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lang w:val="en-GB" w:eastAsia="en-GB"/>
              </w:rPr>
            </m:ctrlPr>
          </m:fPr>
          <m:num>
            <m:r>
              <w:rPr>
                <w:rFonts w:ascii="Cambria Math" w:eastAsia="Times New Roman" w:hAnsi="Times New Roman" w:cs="Times New Roman"/>
                <w:lang w:val="en-GB" w:eastAsia="en-GB"/>
              </w:rPr>
              <m:t>0.115</m:t>
            </m:r>
          </m:num>
          <m:den>
            <m:r>
              <w:rPr>
                <w:rFonts w:ascii="Cambria Math" w:eastAsia="Times New Roman" w:hAnsi="Times New Roman" w:cs="Times New Roman"/>
                <w:lang w:val="en-GB" w:eastAsia="en-GB"/>
              </w:rPr>
              <m:t>50</m:t>
            </m:r>
          </m:den>
        </m:f>
      </m:oMath>
      <w:r w:rsidRPr="006C6CEC">
        <w:rPr>
          <w:rFonts w:ascii="Times New Roman" w:eastAsia="Times New Roman" w:hAnsi="Times New Roman" w:cs="Times New Roman"/>
          <w:lang w:val="en-GB" w:eastAsia="en-GB"/>
        </w:rPr>
        <w:t xml:space="preserve">] 55 </w:t>
      </w:r>
    </w:p>
    <w:p w:rsidR="003B0F4A" w:rsidRPr="006C6CEC" w:rsidRDefault="005944EF" w:rsidP="00C263F4">
      <w:pPr>
        <w:spacing w:line="480" w:lineRule="auto"/>
        <w:textAlignment w:val="baseline"/>
        <w:rPr>
          <w:rFonts w:ascii="Times New Roman" w:eastAsia="Times New Roman" w:hAnsi="Times New Roman" w:cs="Times New Roman"/>
          <w:lang w:val="en-GB" w:eastAsia="en-GB"/>
        </w:rPr>
      </w:pPr>
      <w:r w:rsidRPr="006C6CEC">
        <w:rPr>
          <w:rFonts w:ascii="Times New Roman" w:eastAsia="Times New Roman" w:hAnsi="Times New Roman" w:cs="Times New Roman"/>
          <w:lang w:val="en-GB" w:eastAsia="en-GB"/>
        </w:rPr>
        <w:t xml:space="preserve">= 1.3175 m </w:t>
      </w:r>
    </w:p>
    <w:p w:rsidR="003B0F4A" w:rsidRPr="006C6CEC" w:rsidRDefault="005944EF" w:rsidP="00C263F4">
      <w:pPr>
        <w:spacing w:line="480" w:lineRule="auto"/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lang w:val="en-GB"/>
        </w:rPr>
        <w:t xml:space="preserve"> This can be validated by finding the (S3</w:t>
      </w:r>
      <m:oMath>
        <m:r>
          <w:rPr>
            <w:rFonts w:ascii="Cambria Math" w:hAnsi="Times New Roman" w:cs="Times New Roman"/>
            <w:lang w:val="en-GB"/>
          </w:rPr>
          <m:t>±</m:t>
        </m:r>
      </m:oMath>
      <w:r w:rsidRPr="006C6CEC">
        <w:rPr>
          <w:rFonts w:ascii="Times New Roman" w:hAnsi="Times New Roman" w:cs="Times New Roman"/>
          <w:lang w:val="en-GB"/>
        </w:rPr>
        <w:t xml:space="preserve"> s4) and by comparing (S1</w:t>
      </w:r>
      <m:oMath>
        <m:r>
          <w:rPr>
            <w:rFonts w:ascii="Cambria Math" w:hAnsi="Times New Roman" w:cs="Times New Roman"/>
            <w:lang w:val="en-GB"/>
          </w:rPr>
          <m:t>±</m:t>
        </m:r>
      </m:oMath>
      <w:r w:rsidRPr="006C6CEC">
        <w:rPr>
          <w:rFonts w:ascii="Times New Roman" w:hAnsi="Times New Roman" w:cs="Times New Roman"/>
          <w:lang w:val="en-GB"/>
        </w:rPr>
        <w:t xml:space="preserve"> S2)  as shown below;</w:t>
      </w:r>
    </w:p>
    <w:p w:rsidR="003B0F4A" w:rsidRPr="006C6CEC" w:rsidRDefault="003B0F4A" w:rsidP="00C263F4">
      <w:pPr>
        <w:spacing w:line="480" w:lineRule="auto"/>
        <w:rPr>
          <w:rFonts w:ascii="Times New Roman" w:hAnsi="Times New Roman" w:cs="Times New Roman"/>
          <w:lang w:val="en-GB"/>
        </w:rPr>
      </w:pPr>
    </w:p>
    <w:p w:rsidR="003B0F4A" w:rsidRPr="006C6CEC" w:rsidRDefault="005944EF" w:rsidP="00C263F4">
      <w:pPr>
        <w:spacing w:line="480" w:lineRule="auto"/>
        <w:textAlignment w:val="baseline"/>
        <w:rPr>
          <w:rFonts w:ascii="Times New Roman" w:eastAsia="Times New Roman" w:hAnsi="Times New Roman" w:cs="Times New Roman"/>
          <w:lang w:val="en-GB" w:eastAsia="en-GB"/>
        </w:rPr>
      </w:pPr>
      <w:r w:rsidRPr="006C6CEC">
        <w:rPr>
          <w:rFonts w:ascii="Times New Roman" w:eastAsia="Times New Roman" w:hAnsi="Times New Roman" w:cs="Times New Roman"/>
          <w:lang w:val="en-GB" w:eastAsia="en-GB"/>
        </w:rPr>
        <w:t>S’3 = 1.379 –[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lang w:val="en-GB" w:eastAsia="en-GB"/>
              </w:rPr>
            </m:ctrlPr>
          </m:fPr>
          <m:num>
            <m:r>
              <w:rPr>
                <w:rFonts w:ascii="Cambria Math" w:eastAsia="Times New Roman" w:hAnsi="Times New Roman" w:cs="Times New Roman"/>
                <w:lang w:val="en-GB" w:eastAsia="en-GB"/>
              </w:rPr>
              <m:t>0.115</m:t>
            </m:r>
          </m:num>
          <m:den>
            <m:r>
              <w:rPr>
                <w:rFonts w:ascii="Cambria Math" w:eastAsia="Times New Roman" w:hAnsi="Times New Roman" w:cs="Times New Roman"/>
                <w:lang w:val="en-GB" w:eastAsia="en-GB"/>
              </w:rPr>
              <m:t>50</m:t>
            </m:r>
          </m:den>
        </m:f>
      </m:oMath>
      <w:r w:rsidRPr="006C6CEC">
        <w:rPr>
          <w:rFonts w:ascii="Times New Roman" w:eastAsia="Times New Roman" w:hAnsi="Times New Roman" w:cs="Times New Roman"/>
          <w:lang w:val="en-GB" w:eastAsia="en-GB"/>
        </w:rPr>
        <w:t>] *5</w:t>
      </w:r>
    </w:p>
    <w:p w:rsidR="003B0F4A" w:rsidRPr="006C6CEC" w:rsidRDefault="005944EF" w:rsidP="00C263F4">
      <w:pPr>
        <w:spacing w:line="480" w:lineRule="auto"/>
        <w:textAlignment w:val="baseline"/>
        <w:rPr>
          <w:rFonts w:ascii="Times New Roman" w:eastAsia="Times New Roman" w:hAnsi="Times New Roman" w:cs="Times New Roman"/>
          <w:lang w:val="en-GB" w:eastAsia="en-GB"/>
        </w:rPr>
      </w:pPr>
      <w:r w:rsidRPr="006C6CEC">
        <w:rPr>
          <w:rFonts w:ascii="Times New Roman" w:eastAsia="Times New Roman" w:hAnsi="Times New Roman" w:cs="Times New Roman"/>
          <w:lang w:val="en-GB" w:eastAsia="en-GB"/>
        </w:rPr>
        <w:t xml:space="preserve"> = 1.3675 </w:t>
      </w:r>
    </w:p>
    <w:p w:rsidR="003B0F4A" w:rsidRPr="006C6CEC" w:rsidRDefault="005944EF" w:rsidP="00C263F4">
      <w:pPr>
        <w:spacing w:line="480" w:lineRule="auto"/>
        <w:textAlignment w:val="baseline"/>
        <w:rPr>
          <w:rFonts w:ascii="Times New Roman" w:eastAsia="Times New Roman" w:hAnsi="Times New Roman" w:cs="Times New Roman"/>
          <w:lang w:val="en-GB" w:eastAsia="en-GB"/>
        </w:rPr>
      </w:pPr>
      <w:r w:rsidRPr="006C6CEC">
        <w:rPr>
          <w:rFonts w:ascii="Times New Roman" w:eastAsia="Times New Roman" w:hAnsi="Times New Roman" w:cs="Times New Roman"/>
          <w:lang w:val="en-GB" w:eastAsia="en-GB"/>
        </w:rPr>
        <w:t xml:space="preserve">= (S1 – S2) </w:t>
      </w:r>
    </w:p>
    <w:p w:rsidR="003B0F4A" w:rsidRPr="006C6CEC" w:rsidRDefault="005944EF" w:rsidP="00C263F4">
      <w:pPr>
        <w:spacing w:line="480" w:lineRule="auto"/>
        <w:textAlignment w:val="baseline"/>
        <w:rPr>
          <w:rFonts w:ascii="Times New Roman" w:eastAsia="Times New Roman" w:hAnsi="Times New Roman" w:cs="Times New Roman"/>
          <w:lang w:val="en-GB" w:eastAsia="en-GB"/>
        </w:rPr>
      </w:pPr>
      <w:r w:rsidRPr="006C6CEC">
        <w:rPr>
          <w:rFonts w:ascii="Times New Roman" w:eastAsia="Times New Roman" w:hAnsi="Times New Roman" w:cs="Times New Roman"/>
          <w:lang w:val="en-GB" w:eastAsia="en-GB"/>
        </w:rPr>
        <w:t xml:space="preserve">Hence </w:t>
      </w:r>
    </w:p>
    <w:p w:rsidR="003B0F4A" w:rsidRPr="006C6CEC" w:rsidRDefault="005944EF" w:rsidP="00C263F4">
      <w:pPr>
        <w:spacing w:line="480" w:lineRule="auto"/>
        <w:textAlignment w:val="baseline"/>
        <w:rPr>
          <w:rFonts w:ascii="Times New Roman" w:eastAsia="Times New Roman" w:hAnsi="Times New Roman" w:cs="Times New Roman"/>
          <w:lang w:val="en-GB" w:eastAsia="en-GB"/>
        </w:rPr>
      </w:pPr>
      <w:r w:rsidRPr="006C6CEC">
        <w:rPr>
          <w:rFonts w:ascii="Times New Roman" w:eastAsia="Times New Roman" w:hAnsi="Times New Roman" w:cs="Times New Roman"/>
          <w:lang w:val="en-GB" w:eastAsia="en-GB"/>
        </w:rPr>
        <w:lastRenderedPageBreak/>
        <w:t xml:space="preserve">(S’3 –S’4) = 1.3675 – 1.3175 </w:t>
      </w:r>
    </w:p>
    <w:p w:rsidR="003B0F4A" w:rsidRPr="006C6CEC" w:rsidRDefault="005944EF" w:rsidP="00C263F4">
      <w:pPr>
        <w:spacing w:line="480" w:lineRule="auto"/>
        <w:textAlignment w:val="baseline"/>
        <w:rPr>
          <w:rFonts w:ascii="Times New Roman" w:eastAsia="Times New Roman" w:hAnsi="Times New Roman" w:cs="Times New Roman"/>
          <w:lang w:val="en-GB" w:eastAsia="en-GB"/>
        </w:rPr>
      </w:pPr>
      <w:r w:rsidRPr="006C6CEC">
        <w:rPr>
          <w:rFonts w:ascii="Times New Roman" w:eastAsia="Times New Roman" w:hAnsi="Times New Roman" w:cs="Times New Roman"/>
          <w:lang w:val="en-GB" w:eastAsia="en-GB"/>
        </w:rPr>
        <w:t xml:space="preserve">= 0.05 </w:t>
      </w:r>
    </w:p>
    <w:p w:rsidR="003B0F4A" w:rsidRPr="006C6CEC" w:rsidRDefault="005944EF" w:rsidP="00C263F4">
      <w:pPr>
        <w:spacing w:line="480" w:lineRule="auto"/>
        <w:textAlignment w:val="baseline"/>
        <w:rPr>
          <w:rFonts w:ascii="Times New Roman" w:eastAsia="Times New Roman" w:hAnsi="Times New Roman" w:cs="Times New Roman"/>
          <w:lang w:val="en-GB" w:eastAsia="en-GB"/>
        </w:rPr>
      </w:pPr>
      <w:r w:rsidRPr="006C6CEC">
        <w:rPr>
          <w:rFonts w:ascii="Times New Roman" w:eastAsia="Times New Roman" w:hAnsi="Times New Roman" w:cs="Times New Roman"/>
          <w:lang w:val="en-GB" w:eastAsia="en-GB"/>
        </w:rPr>
        <w:t xml:space="preserve">= (S1-S2) </w:t>
      </w:r>
    </w:p>
    <w:p w:rsidR="003B0F4A" w:rsidRPr="006C6CEC" w:rsidRDefault="005944EF" w:rsidP="00C263F4">
      <w:pPr>
        <w:spacing w:line="480" w:lineRule="auto"/>
        <w:textAlignment w:val="baseline"/>
        <w:rPr>
          <w:rFonts w:ascii="Times New Roman" w:eastAsia="Times New Roman" w:hAnsi="Times New Roman" w:cs="Times New Roman"/>
          <w:lang w:val="en-GB" w:eastAsia="en-GB"/>
        </w:rPr>
      </w:pPr>
      <w:r w:rsidRPr="006C6CEC">
        <w:rPr>
          <w:rFonts w:ascii="Times New Roman" w:eastAsia="Times New Roman" w:hAnsi="Times New Roman" w:cs="Times New Roman"/>
          <w:lang w:val="en-GB" w:eastAsia="en-GB"/>
        </w:rPr>
        <w:t>Therefore, it holds</w:t>
      </w:r>
      <w:r w:rsidR="00623283" w:rsidRPr="006C6CEC">
        <w:rPr>
          <w:rFonts w:ascii="Times New Roman" w:eastAsia="Times New Roman" w:hAnsi="Times New Roman" w:cs="Times New Roman"/>
          <w:lang w:val="en-GB" w:eastAsia="en-GB"/>
        </w:rPr>
        <w:t>.</w:t>
      </w:r>
    </w:p>
    <w:p w:rsidR="003B0F4A" w:rsidRPr="006C6CEC" w:rsidRDefault="005944EF" w:rsidP="00C263F4">
      <w:pPr>
        <w:spacing w:line="480" w:lineRule="auto"/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lang w:val="en-GB"/>
        </w:rPr>
        <w:t xml:space="preserve">The two peg tests are quite simple yet are very </w:t>
      </w:r>
      <w:r w:rsidR="00E346AD" w:rsidRPr="006C6CEC">
        <w:rPr>
          <w:rFonts w:ascii="Times New Roman" w:hAnsi="Times New Roman" w:cs="Times New Roman"/>
          <w:lang w:val="en-GB"/>
        </w:rPr>
        <w:t>accurate</w:t>
      </w:r>
      <w:r w:rsidRPr="006C6CEC">
        <w:rPr>
          <w:rFonts w:ascii="Times New Roman" w:hAnsi="Times New Roman" w:cs="Times New Roman"/>
          <w:lang w:val="en-GB"/>
        </w:rPr>
        <w:t xml:space="preserve"> as can be seen by the values of the </w:t>
      </w:r>
      <w:r w:rsidRPr="006C6CEC">
        <w:rPr>
          <w:rFonts w:ascii="Times New Roman" w:eastAsia="Times New Roman" w:hAnsi="Times New Roman" w:cs="Times New Roman"/>
          <w:lang w:val="en-GB" w:eastAsia="en-GB"/>
        </w:rPr>
        <w:t>(S’3 –S’4) and (S1-S2</w:t>
      </w:r>
      <w:r w:rsidR="00C9631F" w:rsidRPr="006C6CEC">
        <w:rPr>
          <w:rFonts w:ascii="Times New Roman" w:eastAsia="Times New Roman" w:hAnsi="Times New Roman" w:cs="Times New Roman"/>
          <w:lang w:val="en-GB" w:eastAsia="en-GB"/>
        </w:rPr>
        <w:t>) obtained</w:t>
      </w:r>
      <w:r w:rsidRPr="006C6CEC">
        <w:rPr>
          <w:rFonts w:ascii="Times New Roman" w:eastAsia="Times New Roman" w:hAnsi="Times New Roman" w:cs="Times New Roman"/>
          <w:lang w:val="en-GB" w:eastAsia="en-GB"/>
        </w:rPr>
        <w:t xml:space="preserve"> from the experiment. </w:t>
      </w:r>
      <w:r w:rsidR="00E346AD" w:rsidRPr="006C6CEC">
        <w:rPr>
          <w:rFonts w:ascii="Times New Roman" w:eastAsia="Times New Roman" w:hAnsi="Times New Roman" w:cs="Times New Roman"/>
          <w:lang w:val="en-GB" w:eastAsia="en-GB"/>
        </w:rPr>
        <w:t xml:space="preserve"> The difference in height between the two staff was 0.05 m </w:t>
      </w:r>
      <w:r w:rsidR="004D4A41" w:rsidRPr="006C6CEC">
        <w:rPr>
          <w:rFonts w:ascii="Times New Roman" w:eastAsia="Times New Roman" w:hAnsi="Times New Roman" w:cs="Times New Roman"/>
          <w:lang w:val="en-GB" w:eastAsia="en-GB"/>
        </w:rPr>
        <w:t xml:space="preserve">according to the calculations </w:t>
      </w:r>
      <w:r w:rsidR="00C9631F" w:rsidRPr="006C6CEC">
        <w:rPr>
          <w:rFonts w:ascii="Times New Roman" w:eastAsia="Times New Roman" w:hAnsi="Times New Roman" w:cs="Times New Roman"/>
          <w:lang w:val="en-GB" w:eastAsia="en-GB"/>
        </w:rPr>
        <w:t xml:space="preserve">done </w:t>
      </w:r>
      <w:sdt>
        <w:sdtPr>
          <w:rPr>
            <w:rFonts w:ascii="Times New Roman" w:eastAsia="Times New Roman" w:hAnsi="Times New Roman" w:cs="Times New Roman"/>
            <w:lang w:val="en-GB" w:eastAsia="en-GB"/>
          </w:rPr>
          <w:id w:val="459535194"/>
          <w:citation/>
        </w:sdtPr>
        <w:sdtContent>
          <w:r w:rsidR="00AE0142" w:rsidRPr="006C6CEC">
            <w:rPr>
              <w:rFonts w:ascii="Times New Roman" w:eastAsia="Times New Roman" w:hAnsi="Times New Roman" w:cs="Times New Roman"/>
              <w:lang w:val="en-GB" w:eastAsia="en-GB"/>
            </w:rPr>
            <w:fldChar w:fldCharType="begin"/>
          </w:r>
          <w:r w:rsidR="00992486" w:rsidRPr="006C6CEC">
            <w:rPr>
              <w:rFonts w:ascii="Times New Roman" w:eastAsia="Times New Roman" w:hAnsi="Times New Roman" w:cs="Times New Roman"/>
              <w:lang w:val="en-GB" w:eastAsia="en-GB"/>
            </w:rPr>
            <w:instrText xml:space="preserve"> CITATION Bha18 \l 2057 </w:instrText>
          </w:r>
          <w:r w:rsidR="00AE0142" w:rsidRPr="006C6CEC">
            <w:rPr>
              <w:rFonts w:ascii="Times New Roman" w:eastAsia="Times New Roman" w:hAnsi="Times New Roman" w:cs="Times New Roman"/>
              <w:lang w:val="en-GB" w:eastAsia="en-GB"/>
            </w:rPr>
            <w:fldChar w:fldCharType="separate"/>
          </w:r>
          <w:r w:rsidR="00992486" w:rsidRPr="006C6CEC">
            <w:rPr>
              <w:rFonts w:ascii="Times New Roman" w:eastAsia="Times New Roman" w:hAnsi="Times New Roman" w:cs="Times New Roman"/>
              <w:noProof/>
              <w:lang w:val="en-GB" w:eastAsia="en-GB"/>
            </w:rPr>
            <w:t>(Bhavikatti, 2018)</w:t>
          </w:r>
          <w:r w:rsidR="00AE0142" w:rsidRPr="006C6CEC">
            <w:rPr>
              <w:rFonts w:ascii="Times New Roman" w:eastAsia="Times New Roman" w:hAnsi="Times New Roman" w:cs="Times New Roman"/>
              <w:lang w:val="en-GB" w:eastAsia="en-GB"/>
            </w:rPr>
            <w:fldChar w:fldCharType="end"/>
          </w:r>
        </w:sdtContent>
      </w:sdt>
      <w:r w:rsidR="004D4A41" w:rsidRPr="006C6CEC">
        <w:rPr>
          <w:rFonts w:ascii="Times New Roman" w:eastAsia="Times New Roman" w:hAnsi="Times New Roman" w:cs="Times New Roman"/>
          <w:lang w:val="en-GB" w:eastAsia="en-GB"/>
        </w:rPr>
        <w:t xml:space="preserve">. </w:t>
      </w:r>
      <w:r w:rsidR="007723D7" w:rsidRPr="006C6CEC">
        <w:rPr>
          <w:rFonts w:ascii="Times New Roman" w:eastAsia="Times New Roman" w:hAnsi="Times New Roman" w:cs="Times New Roman"/>
          <w:lang w:val="en-GB" w:eastAsia="en-GB"/>
        </w:rPr>
        <w:t xml:space="preserve"> While the error was </w:t>
      </w:r>
      <w:r w:rsidR="007723D7" w:rsidRPr="006C6CEC">
        <w:rPr>
          <w:rFonts w:ascii="Times New Roman" w:hAnsi="Times New Roman" w:cs="Times New Roman"/>
          <w:shd w:val="clear" w:color="auto" w:fill="FFFFFF"/>
        </w:rPr>
        <w:t xml:space="preserve">0.115 m, </w:t>
      </w:r>
      <w:r w:rsidR="0003517E" w:rsidRPr="006C6CEC">
        <w:rPr>
          <w:rFonts w:ascii="Times New Roman" w:hAnsi="Times New Roman" w:cs="Times New Roman"/>
          <w:shd w:val="clear" w:color="auto" w:fill="FFFFFF"/>
        </w:rPr>
        <w:t xml:space="preserve">with proper adjustments, results with higher accuracy are possible to achieve. </w:t>
      </w:r>
    </w:p>
    <w:p w:rsidR="00901D15" w:rsidRPr="006C6CEC" w:rsidRDefault="005944EF" w:rsidP="00C263F4">
      <w:pPr>
        <w:pStyle w:val="Heading1"/>
        <w:rPr>
          <w:rFonts w:cs="Times New Roman"/>
          <w:szCs w:val="24"/>
        </w:rPr>
      </w:pPr>
      <w:bookmarkStart w:id="12" w:name="_Toc39346460"/>
      <w:r w:rsidRPr="006C6CEC">
        <w:rPr>
          <w:rFonts w:cs="Times New Roman"/>
          <w:szCs w:val="24"/>
        </w:rPr>
        <w:t>Conclusions</w:t>
      </w:r>
      <w:bookmarkEnd w:id="12"/>
    </w:p>
    <w:p w:rsidR="00144A9D" w:rsidRPr="006C6CEC" w:rsidRDefault="005944EF" w:rsidP="006C6CEC">
      <w:pPr>
        <w:spacing w:line="480" w:lineRule="auto"/>
        <w:ind w:firstLine="720"/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lang w:val="en-GB"/>
        </w:rPr>
        <w:t>For a</w:t>
      </w:r>
      <w:r w:rsidR="00B76428" w:rsidRPr="006C6CEC">
        <w:rPr>
          <w:rFonts w:ascii="Times New Roman" w:hAnsi="Times New Roman" w:cs="Times New Roman"/>
          <w:lang w:val="en-GB"/>
        </w:rPr>
        <w:t xml:space="preserve"> normal level, the </w:t>
      </w:r>
      <w:r w:rsidR="00990628" w:rsidRPr="006C6CEC">
        <w:rPr>
          <w:rFonts w:ascii="Times New Roman" w:hAnsi="Times New Roman" w:cs="Times New Roman"/>
          <w:lang w:val="en-GB"/>
        </w:rPr>
        <w:t xml:space="preserve">results from the calculations ought to be smaller than 0.002. </w:t>
      </w:r>
      <w:r w:rsidR="006C6CEC">
        <w:rPr>
          <w:rFonts w:ascii="Times New Roman" w:hAnsi="Times New Roman" w:cs="Times New Roman"/>
          <w:lang w:val="en-GB"/>
        </w:rPr>
        <w:t>W</w:t>
      </w:r>
      <w:r w:rsidR="00990628" w:rsidRPr="006C6CEC">
        <w:rPr>
          <w:rFonts w:ascii="Times New Roman" w:hAnsi="Times New Roman" w:cs="Times New Roman"/>
          <w:lang w:val="en-GB"/>
        </w:rPr>
        <w:t xml:space="preserve">hen the results are higher than that, steps to service the level should be taken. </w:t>
      </w:r>
      <w:r w:rsidRPr="006C6CEC">
        <w:rPr>
          <w:rFonts w:ascii="Times New Roman" w:hAnsi="Times New Roman" w:cs="Times New Roman"/>
          <w:lang w:val="en-GB"/>
        </w:rPr>
        <w:t xml:space="preserve"> However, as since the results obtained from the above exercise was greater than 0.002 m, </w:t>
      </w:r>
      <w:r w:rsidR="00FF2681" w:rsidRPr="006C6CEC">
        <w:rPr>
          <w:rFonts w:ascii="Times New Roman" w:hAnsi="Times New Roman" w:cs="Times New Roman"/>
          <w:lang w:val="en-GB"/>
        </w:rPr>
        <w:t>(results</w:t>
      </w:r>
      <w:r w:rsidRPr="006C6CEC">
        <w:rPr>
          <w:rFonts w:ascii="Times New Roman" w:hAnsi="Times New Roman" w:cs="Times New Roman"/>
          <w:lang w:val="en-GB"/>
        </w:rPr>
        <w:t xml:space="preserve"> was 0.05 m), the </w:t>
      </w:r>
      <w:r w:rsidR="00623283" w:rsidRPr="006C6CEC">
        <w:rPr>
          <w:rFonts w:ascii="Times New Roman" w:hAnsi="Times New Roman" w:cs="Times New Roman"/>
          <w:lang w:val="en-GB"/>
        </w:rPr>
        <w:t>level had</w:t>
      </w:r>
      <w:r w:rsidRPr="006C6CEC">
        <w:rPr>
          <w:rFonts w:ascii="Times New Roman" w:hAnsi="Times New Roman" w:cs="Times New Roman"/>
          <w:lang w:val="en-GB"/>
        </w:rPr>
        <w:t xml:space="preserve"> to be serviced</w:t>
      </w:r>
      <w:r w:rsidR="006C6CEC">
        <w:rPr>
          <w:rFonts w:ascii="Times New Roman" w:hAnsi="Times New Roman" w:cs="Times New Roman"/>
          <w:lang w:val="en-GB"/>
        </w:rPr>
        <w:t xml:space="preserve"> </w:t>
      </w:r>
      <w:sdt>
        <w:sdtPr>
          <w:rPr>
            <w:rFonts w:ascii="Times New Roman" w:hAnsi="Times New Roman" w:cs="Times New Roman"/>
            <w:lang w:val="en-GB"/>
          </w:rPr>
          <w:id w:val="-2030014232"/>
          <w:citation/>
        </w:sdtPr>
        <w:sdtContent>
          <w:r w:rsidR="00AE0142" w:rsidRPr="006C6CEC">
            <w:rPr>
              <w:rFonts w:ascii="Times New Roman" w:hAnsi="Times New Roman" w:cs="Times New Roman"/>
              <w:lang w:val="en-GB"/>
            </w:rPr>
            <w:fldChar w:fldCharType="begin"/>
          </w:r>
          <w:r w:rsidR="00992486" w:rsidRPr="006C6CEC">
            <w:rPr>
              <w:rFonts w:ascii="Times New Roman" w:hAnsi="Times New Roman" w:cs="Times New Roman"/>
              <w:lang w:val="en-GB"/>
            </w:rPr>
            <w:instrText xml:space="preserve"> CITATION Bri15 \l 2057 </w:instrText>
          </w:r>
          <w:r w:rsidR="00AE0142" w:rsidRPr="006C6CEC">
            <w:rPr>
              <w:rFonts w:ascii="Times New Roman" w:hAnsi="Times New Roman" w:cs="Times New Roman"/>
              <w:lang w:val="en-GB"/>
            </w:rPr>
            <w:fldChar w:fldCharType="separate"/>
          </w:r>
          <w:r w:rsidR="00992486" w:rsidRPr="006C6CEC">
            <w:rPr>
              <w:rFonts w:ascii="Times New Roman" w:hAnsi="Times New Roman" w:cs="Times New Roman"/>
              <w:noProof/>
              <w:lang w:val="en-GB"/>
            </w:rPr>
            <w:t>(Brinker, &amp; Minnick , 2015)</w:t>
          </w:r>
          <w:r w:rsidR="00AE0142" w:rsidRPr="006C6CEC">
            <w:rPr>
              <w:rFonts w:ascii="Times New Roman" w:hAnsi="Times New Roman" w:cs="Times New Roman"/>
              <w:lang w:val="en-GB"/>
            </w:rPr>
            <w:fldChar w:fldCharType="end"/>
          </w:r>
        </w:sdtContent>
      </w:sdt>
      <w:r w:rsidRPr="006C6CEC">
        <w:rPr>
          <w:rFonts w:ascii="Times New Roman" w:hAnsi="Times New Roman" w:cs="Times New Roman"/>
          <w:lang w:val="en-GB"/>
        </w:rPr>
        <w:t xml:space="preserve">. </w:t>
      </w:r>
      <w:r w:rsidR="006C6CEC">
        <w:rPr>
          <w:rFonts w:ascii="Times New Roman" w:hAnsi="Times New Roman" w:cs="Times New Roman"/>
          <w:lang w:val="en-GB"/>
        </w:rPr>
        <w:t xml:space="preserve"> </w:t>
      </w:r>
      <w:r w:rsidRPr="006C6CEC">
        <w:rPr>
          <w:rFonts w:ascii="Times New Roman" w:hAnsi="Times New Roman" w:cs="Times New Roman"/>
          <w:lang w:val="en-GB"/>
        </w:rPr>
        <w:t xml:space="preserve">The objectives of the study activities included </w:t>
      </w:r>
      <w:r w:rsidRPr="006C6CEC">
        <w:rPr>
          <w:rFonts w:ascii="Times New Roman" w:hAnsi="Times New Roman" w:cs="Times New Roman"/>
          <w:lang w:val="en-GB"/>
        </w:rPr>
        <w:t>finding the collimation errors</w:t>
      </w:r>
      <w:r w:rsidR="00156624" w:rsidRPr="006C6CEC">
        <w:rPr>
          <w:rFonts w:ascii="Times New Roman" w:hAnsi="Times New Roman" w:cs="Times New Roman"/>
          <w:lang w:val="en-GB"/>
        </w:rPr>
        <w:t xml:space="preserve"> which was done and the error was found to be </w:t>
      </w:r>
      <w:r w:rsidR="000F2904" w:rsidRPr="006C6CEC">
        <w:rPr>
          <w:rFonts w:ascii="Times New Roman" w:hAnsi="Times New Roman" w:cs="Times New Roman"/>
          <w:shd w:val="clear" w:color="auto" w:fill="FFFFFF"/>
        </w:rPr>
        <w:t xml:space="preserve">0.115 m. </w:t>
      </w:r>
      <w:r w:rsidR="001E3D46" w:rsidRPr="006C6CEC">
        <w:rPr>
          <w:rFonts w:ascii="Times New Roman" w:hAnsi="Times New Roman" w:cs="Times New Roman"/>
          <w:shd w:val="clear" w:color="auto" w:fill="FFFFFF"/>
        </w:rPr>
        <w:t xml:space="preserve">In future, the performance and the reliability of the instrument can be checked via a series of </w:t>
      </w:r>
      <w:r w:rsidR="00EE36E0" w:rsidRPr="006C6CEC">
        <w:rPr>
          <w:rFonts w:ascii="Times New Roman" w:hAnsi="Times New Roman" w:cs="Times New Roman"/>
          <w:shd w:val="clear" w:color="auto" w:fill="FFFFFF"/>
        </w:rPr>
        <w:t>test</w:t>
      </w:r>
      <w:r w:rsidR="00FF2681" w:rsidRPr="006C6CEC">
        <w:rPr>
          <w:rFonts w:ascii="Times New Roman" w:hAnsi="Times New Roman" w:cs="Times New Roman"/>
          <w:shd w:val="clear" w:color="auto" w:fill="FFFFFF"/>
        </w:rPr>
        <w:t xml:space="preserve">. </w:t>
      </w:r>
      <w:r w:rsidR="009B3ECA" w:rsidRPr="006C6CEC">
        <w:rPr>
          <w:rFonts w:ascii="Times New Roman" w:hAnsi="Times New Roman" w:cs="Times New Roman"/>
          <w:shd w:val="clear" w:color="auto" w:fill="FFFFFF"/>
        </w:rPr>
        <w:t xml:space="preserve">For more accurate results in future, it is recommended that recently calibrated instruments should be used. </w:t>
      </w:r>
    </w:p>
    <w:p w:rsidR="00B221B4" w:rsidRPr="006C6CEC" w:rsidRDefault="00B221B4" w:rsidP="00C263F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:rsidR="00B221B4" w:rsidRPr="006C6CEC" w:rsidRDefault="00B221B4" w:rsidP="00C263F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:rsidR="00D668EF" w:rsidRPr="006C6CEC" w:rsidRDefault="00D668EF" w:rsidP="00C263F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:rsidR="00D668EF" w:rsidRPr="006C6CEC" w:rsidRDefault="00D668EF" w:rsidP="00C263F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:rsidR="00D668EF" w:rsidRPr="006C6CEC" w:rsidRDefault="00D668EF" w:rsidP="00C263F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:rsidR="00D668EF" w:rsidRPr="006C6CEC" w:rsidRDefault="00D668EF" w:rsidP="00C263F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:rsidR="00B221B4" w:rsidRPr="006C6CEC" w:rsidRDefault="00B221B4" w:rsidP="00C263F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:rsidR="00D668EF" w:rsidRPr="006C6CEC" w:rsidRDefault="00D668EF" w:rsidP="00C263F4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:rsidR="00B221B4" w:rsidRPr="006C6CEC" w:rsidRDefault="005944EF" w:rsidP="00D668EF">
      <w:pPr>
        <w:pStyle w:val="Heading1"/>
        <w:rPr>
          <w:rFonts w:cs="Times New Roman"/>
          <w:szCs w:val="24"/>
          <w:shd w:val="clear" w:color="auto" w:fill="FFFFFF"/>
        </w:rPr>
      </w:pPr>
      <w:bookmarkStart w:id="13" w:name="_Toc39346461"/>
      <w:r w:rsidRPr="006C6CEC">
        <w:rPr>
          <w:rFonts w:cs="Times New Roman"/>
          <w:szCs w:val="24"/>
          <w:shd w:val="clear" w:color="auto" w:fill="FFFFFF"/>
        </w:rPr>
        <w:lastRenderedPageBreak/>
        <w:t>References</w:t>
      </w:r>
      <w:bookmarkEnd w:id="13"/>
    </w:p>
    <w:p w:rsidR="00D668EF" w:rsidRPr="006C6CEC" w:rsidRDefault="005944EF" w:rsidP="00623283">
      <w:pPr>
        <w:spacing w:line="480" w:lineRule="auto"/>
        <w:ind w:left="720" w:hanging="720"/>
        <w:rPr>
          <w:rFonts w:ascii="Times New Roman" w:hAnsi="Times New Roman" w:cs="Times New Roman"/>
          <w:color w:val="000000"/>
          <w:shd w:val="clear" w:color="auto" w:fill="FFFFFF"/>
        </w:rPr>
      </w:pPr>
      <w:r w:rsidRPr="006C6CEC">
        <w:rPr>
          <w:rFonts w:ascii="Times New Roman" w:hAnsi="Times New Roman" w:cs="Times New Roman"/>
          <w:color w:val="000000"/>
          <w:shd w:val="clear" w:color="auto" w:fill="FFFFFF"/>
        </w:rPr>
        <w:t>Brinker, R. C., &amp; Minnick, R. (2015). </w:t>
      </w:r>
      <w:r w:rsidRPr="006C6CEC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The surveying handbook</w:t>
      </w:r>
      <w:r w:rsidRPr="006C6CEC">
        <w:rPr>
          <w:rFonts w:ascii="Times New Roman" w:hAnsi="Times New Roman" w:cs="Times New Roman"/>
          <w:color w:val="000000"/>
          <w:shd w:val="clear" w:color="auto" w:fill="FFFFFF"/>
        </w:rPr>
        <w:t>. New York: Chapman &amp; Hall.</w:t>
      </w:r>
    </w:p>
    <w:p w:rsidR="00623283" w:rsidRPr="006C6CEC" w:rsidRDefault="005944EF" w:rsidP="00623283">
      <w:pPr>
        <w:spacing w:line="480" w:lineRule="auto"/>
        <w:ind w:left="720" w:hanging="720"/>
        <w:rPr>
          <w:rFonts w:ascii="Times New Roman" w:hAnsi="Times New Roman" w:cs="Times New Roman"/>
          <w:lang w:val="en-GB"/>
        </w:rPr>
      </w:pPr>
      <w:r w:rsidRPr="006C6CEC">
        <w:rPr>
          <w:rFonts w:ascii="Times New Roman" w:hAnsi="Times New Roman" w:cs="Times New Roman"/>
          <w:color w:val="000000"/>
          <w:shd w:val="clear" w:color="auto" w:fill="FFFFFF"/>
        </w:rPr>
        <w:t>Bhavikatti, S. S. (2018). </w:t>
      </w:r>
      <w:r w:rsidRPr="006C6CEC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Surveying and levelling: Volume 1</w:t>
      </w:r>
      <w:r w:rsidRPr="006C6CEC">
        <w:rPr>
          <w:rFonts w:ascii="Times New Roman" w:hAnsi="Times New Roman" w:cs="Times New Roman"/>
          <w:color w:val="000000"/>
          <w:shd w:val="clear" w:color="auto" w:fill="FFFFFF"/>
        </w:rPr>
        <w:t>. New Delhi: I.K. International Publ. House.</w:t>
      </w:r>
    </w:p>
    <w:sectPr w:rsidR="00623283" w:rsidRPr="006C6CEC" w:rsidSect="00EC00B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44EF" w:rsidRDefault="005944EF" w:rsidP="00AE0142">
      <w:r>
        <w:separator/>
      </w:r>
    </w:p>
  </w:endnote>
  <w:endnote w:type="continuationSeparator" w:id="1">
    <w:p w:rsidR="005944EF" w:rsidRDefault="005944EF" w:rsidP="00AE01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44EF" w:rsidRDefault="005944EF" w:rsidP="00AE0142">
      <w:r>
        <w:separator/>
      </w:r>
    </w:p>
  </w:footnote>
  <w:footnote w:type="continuationSeparator" w:id="1">
    <w:p w:rsidR="005944EF" w:rsidRDefault="005944EF" w:rsidP="00AE01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1239191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A25378" w:rsidRPr="006C6CEC" w:rsidRDefault="005944EF" w:rsidP="00A25378">
        <w:pPr>
          <w:spacing w:line="480" w:lineRule="auto"/>
          <w:contextualSpacing/>
          <w:jc w:val="right"/>
          <w:rPr>
            <w:rFonts w:ascii="Times New Roman" w:hAnsi="Times New Roman" w:cs="Times New Roman"/>
          </w:rPr>
        </w:pPr>
        <w:r w:rsidRPr="006C6CEC">
          <w:rPr>
            <w:rFonts w:ascii="Times New Roman" w:hAnsi="Times New Roman" w:cs="Times New Roman"/>
          </w:rPr>
          <w:t>TWO PEG TEST</w:t>
        </w:r>
        <w:r w:rsidR="00AE0142" w:rsidRPr="006C6CEC">
          <w:rPr>
            <w:rFonts w:ascii="Times New Roman" w:hAnsi="Times New Roman" w:cs="Times New Roman"/>
          </w:rPr>
          <w:fldChar w:fldCharType="begin"/>
        </w:r>
        <w:r w:rsidRPr="006C6CEC">
          <w:rPr>
            <w:rFonts w:ascii="Times New Roman" w:hAnsi="Times New Roman" w:cs="Times New Roman"/>
          </w:rPr>
          <w:instrText xml:space="preserve"> PAGE   \* MERGEFORMAT </w:instrText>
        </w:r>
        <w:r w:rsidR="00AE0142" w:rsidRPr="006C6CEC">
          <w:rPr>
            <w:rFonts w:ascii="Times New Roman" w:hAnsi="Times New Roman" w:cs="Times New Roman"/>
          </w:rPr>
          <w:fldChar w:fldCharType="separate"/>
        </w:r>
        <w:r w:rsidR="00C9631F">
          <w:rPr>
            <w:rFonts w:ascii="Times New Roman" w:hAnsi="Times New Roman" w:cs="Times New Roman"/>
            <w:noProof/>
          </w:rPr>
          <w:t>2</w:t>
        </w:r>
        <w:r w:rsidR="00AE0142" w:rsidRPr="006C6CEC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A25378" w:rsidRPr="006C6CEC" w:rsidRDefault="00A25378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57A8E"/>
    <w:multiLevelType w:val="hybridMultilevel"/>
    <w:tmpl w:val="C82CC75A"/>
    <w:lvl w:ilvl="0" w:tplc="304076E2">
      <w:start w:val="1"/>
      <w:numFmt w:val="lowerRoman"/>
      <w:lvlText w:val="%1."/>
      <w:lvlJc w:val="right"/>
      <w:pPr>
        <w:ind w:left="720" w:hanging="360"/>
      </w:pPr>
    </w:lvl>
    <w:lvl w:ilvl="1" w:tplc="183C1464" w:tentative="1">
      <w:start w:val="1"/>
      <w:numFmt w:val="lowerLetter"/>
      <w:lvlText w:val="%2."/>
      <w:lvlJc w:val="left"/>
      <w:pPr>
        <w:ind w:left="1440" w:hanging="360"/>
      </w:pPr>
    </w:lvl>
    <w:lvl w:ilvl="2" w:tplc="845E9D80" w:tentative="1">
      <w:start w:val="1"/>
      <w:numFmt w:val="lowerRoman"/>
      <w:lvlText w:val="%3."/>
      <w:lvlJc w:val="right"/>
      <w:pPr>
        <w:ind w:left="2160" w:hanging="180"/>
      </w:pPr>
    </w:lvl>
    <w:lvl w:ilvl="3" w:tplc="A468CB44" w:tentative="1">
      <w:start w:val="1"/>
      <w:numFmt w:val="decimal"/>
      <w:lvlText w:val="%4."/>
      <w:lvlJc w:val="left"/>
      <w:pPr>
        <w:ind w:left="2880" w:hanging="360"/>
      </w:pPr>
    </w:lvl>
    <w:lvl w:ilvl="4" w:tplc="96305AD8" w:tentative="1">
      <w:start w:val="1"/>
      <w:numFmt w:val="lowerLetter"/>
      <w:lvlText w:val="%5."/>
      <w:lvlJc w:val="left"/>
      <w:pPr>
        <w:ind w:left="3600" w:hanging="360"/>
      </w:pPr>
    </w:lvl>
    <w:lvl w:ilvl="5" w:tplc="65BEB3E2" w:tentative="1">
      <w:start w:val="1"/>
      <w:numFmt w:val="lowerRoman"/>
      <w:lvlText w:val="%6."/>
      <w:lvlJc w:val="right"/>
      <w:pPr>
        <w:ind w:left="4320" w:hanging="180"/>
      </w:pPr>
    </w:lvl>
    <w:lvl w:ilvl="6" w:tplc="986CF590" w:tentative="1">
      <w:start w:val="1"/>
      <w:numFmt w:val="decimal"/>
      <w:lvlText w:val="%7."/>
      <w:lvlJc w:val="left"/>
      <w:pPr>
        <w:ind w:left="5040" w:hanging="360"/>
      </w:pPr>
    </w:lvl>
    <w:lvl w:ilvl="7" w:tplc="51AED718" w:tentative="1">
      <w:start w:val="1"/>
      <w:numFmt w:val="lowerLetter"/>
      <w:lvlText w:val="%8."/>
      <w:lvlJc w:val="left"/>
      <w:pPr>
        <w:ind w:left="5760" w:hanging="360"/>
      </w:pPr>
    </w:lvl>
    <w:lvl w:ilvl="8" w:tplc="3A0657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FE6929"/>
    <w:multiLevelType w:val="multilevel"/>
    <w:tmpl w:val="317CC87E"/>
    <w:lvl w:ilvl="0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3BD80C1C"/>
    <w:multiLevelType w:val="hybridMultilevel"/>
    <w:tmpl w:val="2B8C2360"/>
    <w:lvl w:ilvl="0" w:tplc="87D22BEE">
      <w:start w:val="1"/>
      <w:numFmt w:val="lowerLetter"/>
      <w:pStyle w:val="Heading2"/>
      <w:lvlText w:val="%1."/>
      <w:lvlJc w:val="left"/>
      <w:pPr>
        <w:ind w:left="720" w:hanging="360"/>
      </w:pPr>
    </w:lvl>
    <w:lvl w:ilvl="1" w:tplc="B94AE1A2" w:tentative="1">
      <w:start w:val="1"/>
      <w:numFmt w:val="lowerLetter"/>
      <w:lvlText w:val="%2."/>
      <w:lvlJc w:val="left"/>
      <w:pPr>
        <w:ind w:left="1440" w:hanging="360"/>
      </w:pPr>
    </w:lvl>
    <w:lvl w:ilvl="2" w:tplc="A9B4F37C" w:tentative="1">
      <w:start w:val="1"/>
      <w:numFmt w:val="lowerRoman"/>
      <w:lvlText w:val="%3."/>
      <w:lvlJc w:val="right"/>
      <w:pPr>
        <w:ind w:left="2160" w:hanging="180"/>
      </w:pPr>
    </w:lvl>
    <w:lvl w:ilvl="3" w:tplc="5C243302" w:tentative="1">
      <w:start w:val="1"/>
      <w:numFmt w:val="decimal"/>
      <w:lvlText w:val="%4."/>
      <w:lvlJc w:val="left"/>
      <w:pPr>
        <w:ind w:left="2880" w:hanging="360"/>
      </w:pPr>
    </w:lvl>
    <w:lvl w:ilvl="4" w:tplc="24BEF6CC" w:tentative="1">
      <w:start w:val="1"/>
      <w:numFmt w:val="lowerLetter"/>
      <w:lvlText w:val="%5."/>
      <w:lvlJc w:val="left"/>
      <w:pPr>
        <w:ind w:left="3600" w:hanging="360"/>
      </w:pPr>
    </w:lvl>
    <w:lvl w:ilvl="5" w:tplc="9AEE45F4" w:tentative="1">
      <w:start w:val="1"/>
      <w:numFmt w:val="lowerRoman"/>
      <w:lvlText w:val="%6."/>
      <w:lvlJc w:val="right"/>
      <w:pPr>
        <w:ind w:left="4320" w:hanging="180"/>
      </w:pPr>
    </w:lvl>
    <w:lvl w:ilvl="6" w:tplc="FFC858E0" w:tentative="1">
      <w:start w:val="1"/>
      <w:numFmt w:val="decimal"/>
      <w:lvlText w:val="%7."/>
      <w:lvlJc w:val="left"/>
      <w:pPr>
        <w:ind w:left="5040" w:hanging="360"/>
      </w:pPr>
    </w:lvl>
    <w:lvl w:ilvl="7" w:tplc="E3B4166E" w:tentative="1">
      <w:start w:val="1"/>
      <w:numFmt w:val="lowerLetter"/>
      <w:lvlText w:val="%8."/>
      <w:lvlJc w:val="left"/>
      <w:pPr>
        <w:ind w:left="5760" w:hanging="360"/>
      </w:pPr>
    </w:lvl>
    <w:lvl w:ilvl="8" w:tplc="F5708E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3523F9"/>
    <w:multiLevelType w:val="hybridMultilevel"/>
    <w:tmpl w:val="8A36E1F4"/>
    <w:lvl w:ilvl="0" w:tplc="A6DCE308">
      <w:start w:val="1"/>
      <w:numFmt w:val="lowerLetter"/>
      <w:lvlText w:val="%1."/>
      <w:lvlJc w:val="left"/>
      <w:pPr>
        <w:ind w:left="1440" w:hanging="360"/>
      </w:pPr>
    </w:lvl>
    <w:lvl w:ilvl="1" w:tplc="4132A210" w:tentative="1">
      <w:start w:val="1"/>
      <w:numFmt w:val="lowerLetter"/>
      <w:lvlText w:val="%2."/>
      <w:lvlJc w:val="left"/>
      <w:pPr>
        <w:ind w:left="2160" w:hanging="360"/>
      </w:pPr>
    </w:lvl>
    <w:lvl w:ilvl="2" w:tplc="E25ED3EA" w:tentative="1">
      <w:start w:val="1"/>
      <w:numFmt w:val="lowerRoman"/>
      <w:lvlText w:val="%3."/>
      <w:lvlJc w:val="right"/>
      <w:pPr>
        <w:ind w:left="2880" w:hanging="180"/>
      </w:pPr>
    </w:lvl>
    <w:lvl w:ilvl="3" w:tplc="3B208A60" w:tentative="1">
      <w:start w:val="1"/>
      <w:numFmt w:val="decimal"/>
      <w:lvlText w:val="%4."/>
      <w:lvlJc w:val="left"/>
      <w:pPr>
        <w:ind w:left="3600" w:hanging="360"/>
      </w:pPr>
    </w:lvl>
    <w:lvl w:ilvl="4" w:tplc="01DCD3F2" w:tentative="1">
      <w:start w:val="1"/>
      <w:numFmt w:val="lowerLetter"/>
      <w:lvlText w:val="%5."/>
      <w:lvlJc w:val="left"/>
      <w:pPr>
        <w:ind w:left="4320" w:hanging="360"/>
      </w:pPr>
    </w:lvl>
    <w:lvl w:ilvl="5" w:tplc="95623ADA" w:tentative="1">
      <w:start w:val="1"/>
      <w:numFmt w:val="lowerRoman"/>
      <w:lvlText w:val="%6."/>
      <w:lvlJc w:val="right"/>
      <w:pPr>
        <w:ind w:left="5040" w:hanging="180"/>
      </w:pPr>
    </w:lvl>
    <w:lvl w:ilvl="6" w:tplc="42A4EE92" w:tentative="1">
      <w:start w:val="1"/>
      <w:numFmt w:val="decimal"/>
      <w:lvlText w:val="%7."/>
      <w:lvlJc w:val="left"/>
      <w:pPr>
        <w:ind w:left="5760" w:hanging="360"/>
      </w:pPr>
    </w:lvl>
    <w:lvl w:ilvl="7" w:tplc="18583290" w:tentative="1">
      <w:start w:val="1"/>
      <w:numFmt w:val="lowerLetter"/>
      <w:lvlText w:val="%8."/>
      <w:lvlJc w:val="left"/>
      <w:pPr>
        <w:ind w:left="6480" w:hanging="360"/>
      </w:pPr>
    </w:lvl>
    <w:lvl w:ilvl="8" w:tplc="1A3A7DB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6274248"/>
    <w:multiLevelType w:val="hybridMultilevel"/>
    <w:tmpl w:val="89E8247E"/>
    <w:lvl w:ilvl="0" w:tplc="3E96671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BC721A42" w:tentative="1">
      <w:start w:val="1"/>
      <w:numFmt w:val="lowerLetter"/>
      <w:lvlText w:val="%2."/>
      <w:lvlJc w:val="left"/>
      <w:pPr>
        <w:ind w:left="1440" w:hanging="360"/>
      </w:pPr>
    </w:lvl>
    <w:lvl w:ilvl="2" w:tplc="A496B9F4" w:tentative="1">
      <w:start w:val="1"/>
      <w:numFmt w:val="lowerRoman"/>
      <w:lvlText w:val="%3."/>
      <w:lvlJc w:val="right"/>
      <w:pPr>
        <w:ind w:left="2160" w:hanging="180"/>
      </w:pPr>
    </w:lvl>
    <w:lvl w:ilvl="3" w:tplc="5400DE98" w:tentative="1">
      <w:start w:val="1"/>
      <w:numFmt w:val="decimal"/>
      <w:lvlText w:val="%4."/>
      <w:lvlJc w:val="left"/>
      <w:pPr>
        <w:ind w:left="2880" w:hanging="360"/>
      </w:pPr>
    </w:lvl>
    <w:lvl w:ilvl="4" w:tplc="1DE64866" w:tentative="1">
      <w:start w:val="1"/>
      <w:numFmt w:val="lowerLetter"/>
      <w:lvlText w:val="%5."/>
      <w:lvlJc w:val="left"/>
      <w:pPr>
        <w:ind w:left="3600" w:hanging="360"/>
      </w:pPr>
    </w:lvl>
    <w:lvl w:ilvl="5" w:tplc="CB6C75C6" w:tentative="1">
      <w:start w:val="1"/>
      <w:numFmt w:val="lowerRoman"/>
      <w:lvlText w:val="%6."/>
      <w:lvlJc w:val="right"/>
      <w:pPr>
        <w:ind w:left="4320" w:hanging="180"/>
      </w:pPr>
    </w:lvl>
    <w:lvl w:ilvl="6" w:tplc="C97C3290" w:tentative="1">
      <w:start w:val="1"/>
      <w:numFmt w:val="decimal"/>
      <w:lvlText w:val="%7."/>
      <w:lvlJc w:val="left"/>
      <w:pPr>
        <w:ind w:left="5040" w:hanging="360"/>
      </w:pPr>
    </w:lvl>
    <w:lvl w:ilvl="7" w:tplc="469AFD28" w:tentative="1">
      <w:start w:val="1"/>
      <w:numFmt w:val="lowerLetter"/>
      <w:lvlText w:val="%8."/>
      <w:lvlJc w:val="left"/>
      <w:pPr>
        <w:ind w:left="5760" w:hanging="360"/>
      </w:pPr>
    </w:lvl>
    <w:lvl w:ilvl="8" w:tplc="A100EC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797AB5"/>
    <w:multiLevelType w:val="hybridMultilevel"/>
    <w:tmpl w:val="A852FEE8"/>
    <w:lvl w:ilvl="0" w:tplc="0096B64C">
      <w:start w:val="1"/>
      <w:numFmt w:val="upperRoman"/>
      <w:lvlText w:val="%1."/>
      <w:lvlJc w:val="right"/>
      <w:pPr>
        <w:ind w:left="1440" w:hanging="360"/>
      </w:pPr>
    </w:lvl>
    <w:lvl w:ilvl="1" w:tplc="1AEE84C0" w:tentative="1">
      <w:start w:val="1"/>
      <w:numFmt w:val="lowerLetter"/>
      <w:lvlText w:val="%2."/>
      <w:lvlJc w:val="left"/>
      <w:pPr>
        <w:ind w:left="2160" w:hanging="360"/>
      </w:pPr>
    </w:lvl>
    <w:lvl w:ilvl="2" w:tplc="51A0CCBE" w:tentative="1">
      <w:start w:val="1"/>
      <w:numFmt w:val="lowerRoman"/>
      <w:lvlText w:val="%3."/>
      <w:lvlJc w:val="right"/>
      <w:pPr>
        <w:ind w:left="2880" w:hanging="180"/>
      </w:pPr>
    </w:lvl>
    <w:lvl w:ilvl="3" w:tplc="31BC59AC" w:tentative="1">
      <w:start w:val="1"/>
      <w:numFmt w:val="decimal"/>
      <w:lvlText w:val="%4."/>
      <w:lvlJc w:val="left"/>
      <w:pPr>
        <w:ind w:left="3600" w:hanging="360"/>
      </w:pPr>
    </w:lvl>
    <w:lvl w:ilvl="4" w:tplc="900E0684" w:tentative="1">
      <w:start w:val="1"/>
      <w:numFmt w:val="lowerLetter"/>
      <w:lvlText w:val="%5."/>
      <w:lvlJc w:val="left"/>
      <w:pPr>
        <w:ind w:left="4320" w:hanging="360"/>
      </w:pPr>
    </w:lvl>
    <w:lvl w:ilvl="5" w:tplc="4746DD62" w:tentative="1">
      <w:start w:val="1"/>
      <w:numFmt w:val="lowerRoman"/>
      <w:lvlText w:val="%6."/>
      <w:lvlJc w:val="right"/>
      <w:pPr>
        <w:ind w:left="5040" w:hanging="180"/>
      </w:pPr>
    </w:lvl>
    <w:lvl w:ilvl="6" w:tplc="7A602002" w:tentative="1">
      <w:start w:val="1"/>
      <w:numFmt w:val="decimal"/>
      <w:lvlText w:val="%7."/>
      <w:lvlJc w:val="left"/>
      <w:pPr>
        <w:ind w:left="5760" w:hanging="360"/>
      </w:pPr>
    </w:lvl>
    <w:lvl w:ilvl="7" w:tplc="56F45BBC" w:tentative="1">
      <w:start w:val="1"/>
      <w:numFmt w:val="lowerLetter"/>
      <w:lvlText w:val="%8."/>
      <w:lvlJc w:val="left"/>
      <w:pPr>
        <w:ind w:left="6480" w:hanging="360"/>
      </w:pPr>
    </w:lvl>
    <w:lvl w:ilvl="8" w:tplc="CCB2533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3427248"/>
    <w:multiLevelType w:val="multilevel"/>
    <w:tmpl w:val="007253B8"/>
    <w:lvl w:ilvl="0">
      <w:start w:val="1"/>
      <w:numFmt w:val="decimal"/>
      <w:pStyle w:val="Heading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57B5"/>
    <w:rsid w:val="0003517E"/>
    <w:rsid w:val="000429F1"/>
    <w:rsid w:val="000F2904"/>
    <w:rsid w:val="0013489E"/>
    <w:rsid w:val="00144A9D"/>
    <w:rsid w:val="00156624"/>
    <w:rsid w:val="0016591E"/>
    <w:rsid w:val="001A6937"/>
    <w:rsid w:val="001C448E"/>
    <w:rsid w:val="001E3D46"/>
    <w:rsid w:val="00206E2C"/>
    <w:rsid w:val="002B3C20"/>
    <w:rsid w:val="0034245A"/>
    <w:rsid w:val="00346C4D"/>
    <w:rsid w:val="00386862"/>
    <w:rsid w:val="003B0F4A"/>
    <w:rsid w:val="003E242F"/>
    <w:rsid w:val="00427449"/>
    <w:rsid w:val="00440948"/>
    <w:rsid w:val="004457B5"/>
    <w:rsid w:val="00464E25"/>
    <w:rsid w:val="00486C05"/>
    <w:rsid w:val="004D4A41"/>
    <w:rsid w:val="004F344C"/>
    <w:rsid w:val="00513A8A"/>
    <w:rsid w:val="00543CBE"/>
    <w:rsid w:val="00576730"/>
    <w:rsid w:val="005944EF"/>
    <w:rsid w:val="005D7183"/>
    <w:rsid w:val="00623283"/>
    <w:rsid w:val="006A0B2F"/>
    <w:rsid w:val="006A3A7D"/>
    <w:rsid w:val="006C6CEC"/>
    <w:rsid w:val="006D1A2C"/>
    <w:rsid w:val="006E0C04"/>
    <w:rsid w:val="00761C12"/>
    <w:rsid w:val="007723D7"/>
    <w:rsid w:val="007B78BC"/>
    <w:rsid w:val="008946A6"/>
    <w:rsid w:val="008B70E1"/>
    <w:rsid w:val="008E6A18"/>
    <w:rsid w:val="00901D15"/>
    <w:rsid w:val="00922B07"/>
    <w:rsid w:val="00990628"/>
    <w:rsid w:val="00992486"/>
    <w:rsid w:val="009B3ECA"/>
    <w:rsid w:val="009D7026"/>
    <w:rsid w:val="009F1FCA"/>
    <w:rsid w:val="00A25378"/>
    <w:rsid w:val="00A54E46"/>
    <w:rsid w:val="00AD1D5D"/>
    <w:rsid w:val="00AE0142"/>
    <w:rsid w:val="00B221B4"/>
    <w:rsid w:val="00B76428"/>
    <w:rsid w:val="00BD5BAB"/>
    <w:rsid w:val="00C02C9B"/>
    <w:rsid w:val="00C263F4"/>
    <w:rsid w:val="00C37AD9"/>
    <w:rsid w:val="00C9631F"/>
    <w:rsid w:val="00CB7250"/>
    <w:rsid w:val="00D026C2"/>
    <w:rsid w:val="00D247E2"/>
    <w:rsid w:val="00D27CB7"/>
    <w:rsid w:val="00D42371"/>
    <w:rsid w:val="00D42898"/>
    <w:rsid w:val="00D668EF"/>
    <w:rsid w:val="00DD5CBC"/>
    <w:rsid w:val="00DE21C1"/>
    <w:rsid w:val="00E346AD"/>
    <w:rsid w:val="00E56613"/>
    <w:rsid w:val="00EC00BB"/>
    <w:rsid w:val="00EC2650"/>
    <w:rsid w:val="00EE36E0"/>
    <w:rsid w:val="00F62186"/>
    <w:rsid w:val="00F67AD5"/>
    <w:rsid w:val="00F67B4B"/>
    <w:rsid w:val="00FF2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7B5"/>
    <w:pPr>
      <w:spacing w:after="0" w:line="240" w:lineRule="auto"/>
      <w:ind w:firstLine="0"/>
    </w:pPr>
    <w:rPr>
      <w:rFonts w:asciiTheme="minorHAnsi" w:eastAsiaTheme="minorEastAsia" w:hAnsiTheme="minorHAnsi" w:cstheme="minorBidi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3489E"/>
    <w:pPr>
      <w:keepNext/>
      <w:keepLines/>
      <w:spacing w:before="240" w:line="480" w:lineRule="auto"/>
      <w:ind w:firstLine="720"/>
      <w:jc w:val="center"/>
      <w:outlineLvl w:val="0"/>
    </w:pPr>
    <w:rPr>
      <w:rFonts w:ascii="Times New Roman" w:eastAsiaTheme="majorEastAsia" w:hAnsi="Times New Roman" w:cstheme="majorBidi"/>
      <w:b/>
      <w:szCs w:val="32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E242F"/>
    <w:pPr>
      <w:keepNext/>
      <w:keepLines/>
      <w:numPr>
        <w:numId w:val="1"/>
      </w:numPr>
      <w:spacing w:before="40" w:line="480" w:lineRule="auto"/>
      <w:jc w:val="center"/>
      <w:outlineLvl w:val="1"/>
    </w:pPr>
    <w:rPr>
      <w:rFonts w:eastAsiaTheme="majorEastAsia" w:cstheme="majorBidi"/>
      <w:i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27449"/>
    <w:pPr>
      <w:keepNext/>
      <w:keepLines/>
      <w:numPr>
        <w:numId w:val="3"/>
      </w:numPr>
      <w:spacing w:before="40" w:line="480" w:lineRule="auto"/>
      <w:ind w:left="1440" w:hanging="360"/>
      <w:jc w:val="center"/>
      <w:outlineLvl w:val="2"/>
    </w:pPr>
    <w:rPr>
      <w:rFonts w:ascii="Times New Roman" w:eastAsiaTheme="majorEastAsia" w:hAnsi="Times New Roman" w:cstheme="majorBidi"/>
      <w:i/>
      <w:lang w:val="en-GB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D1A2C"/>
    <w:pPr>
      <w:keepNext/>
      <w:keepLines/>
      <w:numPr>
        <w:numId w:val="5"/>
      </w:numPr>
      <w:spacing w:before="40" w:line="480" w:lineRule="auto"/>
      <w:ind w:left="1440" w:hanging="360"/>
      <w:jc w:val="center"/>
      <w:outlineLvl w:val="3"/>
    </w:pPr>
    <w:rPr>
      <w:rFonts w:ascii="Times New Roman" w:eastAsiaTheme="majorEastAsia" w:hAnsi="Times New Roman" w:cstheme="majorBidi"/>
      <w:i/>
      <w:i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E242F"/>
    <w:rPr>
      <w:rFonts w:eastAsiaTheme="majorEastAsia" w:cstheme="majorBidi"/>
      <w:i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3489E"/>
    <w:rPr>
      <w:rFonts w:eastAsiaTheme="majorEastAsia" w:cstheme="majorBidi"/>
      <w:b/>
      <w:szCs w:val="3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D026C2"/>
    <w:pPr>
      <w:spacing w:after="200" w:line="480" w:lineRule="auto"/>
    </w:pPr>
    <w:rPr>
      <w:rFonts w:ascii="Times New Roman" w:hAnsi="Times New Roman"/>
      <w:i/>
      <w:iCs/>
      <w:color w:val="000000" w:themeColor="text1"/>
      <w:sz w:val="22"/>
      <w:szCs w:val="18"/>
      <w:lang w:eastAsia="zh-TW"/>
    </w:rPr>
  </w:style>
  <w:style w:type="character" w:customStyle="1" w:styleId="Heading3Char">
    <w:name w:val="Heading 3 Char"/>
    <w:basedOn w:val="DefaultParagraphFont"/>
    <w:link w:val="Heading3"/>
    <w:uiPriority w:val="9"/>
    <w:rsid w:val="00427449"/>
    <w:rPr>
      <w:rFonts w:eastAsiaTheme="majorEastAsia" w:cstheme="majorBidi"/>
      <w:i/>
    </w:rPr>
  </w:style>
  <w:style w:type="character" w:customStyle="1" w:styleId="Heading4Char">
    <w:name w:val="Heading 4 Char"/>
    <w:basedOn w:val="DefaultParagraphFont"/>
    <w:link w:val="Heading4"/>
    <w:uiPriority w:val="9"/>
    <w:rsid w:val="006D1A2C"/>
    <w:rPr>
      <w:rFonts w:eastAsiaTheme="majorEastAsia" w:cstheme="majorBidi"/>
      <w:i/>
      <w:iCs/>
    </w:rPr>
  </w:style>
  <w:style w:type="table" w:styleId="TableGrid">
    <w:name w:val="Table Grid"/>
    <w:basedOn w:val="TableNormal"/>
    <w:uiPriority w:val="59"/>
    <w:rsid w:val="004457B5"/>
    <w:pPr>
      <w:spacing w:after="0" w:line="240" w:lineRule="auto"/>
      <w:ind w:firstLine="0"/>
    </w:pPr>
    <w:rPr>
      <w:rFonts w:asciiTheme="minorHAnsi" w:eastAsiaTheme="minorEastAsia" w:hAnsiTheme="minorHAnsi" w:cstheme="minorBidi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4237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3A7D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440948"/>
    <w:pPr>
      <w:spacing w:line="259" w:lineRule="auto"/>
      <w:ind w:firstLine="0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4094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40948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440948"/>
    <w:rPr>
      <w:color w:val="0563C1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543CBE"/>
    <w:rPr>
      <w:rFonts w:cstheme="minorHAnsi"/>
      <w:i/>
      <w:i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253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5378"/>
    <w:rPr>
      <w:rFonts w:asciiTheme="minorHAnsi" w:eastAsiaTheme="minorEastAsia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253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5378"/>
    <w:rPr>
      <w:rFonts w:asciiTheme="minorHAnsi" w:eastAsiaTheme="minorEastAsia" w:hAnsiTheme="minorHAnsi" w:cstheme="min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C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CEC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Bri15</b:Tag>
    <b:SourceType>JournalArticle</b:SourceType>
    <b:Guid>{B0C1223B-5247-4AAC-8639-6F3598CA5D3E}</b:Guid>
    <b:Title>Brinker, &amp; Minnick </b:Title>
    <b:Year>2015</b:Year>
    <b:RefOrder>1</b:RefOrder>
  </b:Source>
  <b:Source>
    <b:Tag>Bha18</b:Tag>
    <b:SourceType>JournalArticle</b:SourceType>
    <b:Guid>{5093C4AC-CEDC-467E-979E-84EC689F7662}</b:Guid>
    <b:Title>Bhavikatti</b:Title>
    <b:Year>2018</b:Year>
    <b:RefOrder>2</b:RefOrder>
  </b:Source>
</b:Sources>
</file>

<file path=customXml/itemProps1.xml><?xml version="1.0" encoding="utf-8"?>
<ds:datastoreItem xmlns:ds="http://schemas.openxmlformats.org/officeDocument/2006/customXml" ds:itemID="{8084D563-4EC3-49EF-8CC4-B9691F265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791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CYMO</dc:creator>
  <cp:lastModifiedBy>AbduAlqa</cp:lastModifiedBy>
  <cp:revision>2</cp:revision>
  <dcterms:created xsi:type="dcterms:W3CDTF">2020-05-03T16:45:00Z</dcterms:created>
  <dcterms:modified xsi:type="dcterms:W3CDTF">2020-05-03T16:45:00Z</dcterms:modified>
</cp:coreProperties>
</file>